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Mar>
          <w:left w:w="0" w:type="dxa"/>
          <w:right w:w="0" w:type="dxa"/>
        </w:tblCellMar>
        <w:tblLook w:val="05E0" w:firstRow="1" w:lastRow="1" w:firstColumn="1" w:lastColumn="1" w:noHBand="0" w:noVBand="1"/>
      </w:tblPr>
      <w:tblGrid>
        <w:gridCol w:w="5253"/>
        <w:gridCol w:w="4669"/>
      </w:tblGrid>
      <w:tr w:rsidR="00230FCE" w:rsidRPr="00222240" w:rsidTr="00230FCE">
        <w:trPr>
          <w:jc w:val="center"/>
        </w:trPr>
        <w:tc>
          <w:tcPr>
            <w:tcW w:w="2250" w:type="pct"/>
            <w:shd w:val="clear" w:color="auto" w:fill="auto"/>
            <w:tcMar>
              <w:top w:w="0" w:type="dxa"/>
              <w:left w:w="0" w:type="dxa"/>
              <w:bottom w:w="0" w:type="dxa"/>
              <w:right w:w="0" w:type="dxa"/>
            </w:tcMar>
          </w:tcPr>
          <w:p w:rsidR="00230FCE" w:rsidRPr="00222240" w:rsidRDefault="00230FCE" w:rsidP="00230FCE">
            <w:pPr>
              <w:pStyle w:val="rvps14"/>
              <w:spacing w:before="150" w:after="150"/>
              <w:rPr>
                <w:rStyle w:val="spanrvts0"/>
                <w:lang w:val="uk-UA" w:eastAsia="uk"/>
              </w:rPr>
            </w:pPr>
          </w:p>
        </w:tc>
        <w:tc>
          <w:tcPr>
            <w:tcW w:w="2000" w:type="pct"/>
            <w:shd w:val="clear" w:color="auto" w:fill="auto"/>
            <w:tcMar>
              <w:top w:w="0" w:type="dxa"/>
              <w:left w:w="0" w:type="dxa"/>
              <w:bottom w:w="0" w:type="dxa"/>
              <w:right w:w="0" w:type="dxa"/>
            </w:tcMar>
            <w:hideMark/>
          </w:tcPr>
          <w:p w:rsidR="00230FCE" w:rsidRPr="00222240" w:rsidRDefault="00230FCE" w:rsidP="00230FCE">
            <w:pPr>
              <w:pStyle w:val="rvps14"/>
              <w:spacing w:before="150" w:after="150"/>
              <w:ind w:left="295"/>
              <w:rPr>
                <w:rStyle w:val="spanrvts0"/>
                <w:sz w:val="20"/>
                <w:szCs w:val="20"/>
                <w:lang w:val="uk-UA" w:eastAsia="uk"/>
              </w:rPr>
            </w:pPr>
            <w:r w:rsidRPr="00222240">
              <w:rPr>
                <w:rStyle w:val="spanrvts0"/>
                <w:bCs/>
                <w:sz w:val="20"/>
                <w:szCs w:val="20"/>
                <w:lang w:val="uk-UA" w:eastAsia="uk"/>
              </w:rPr>
              <w:t xml:space="preserve">Додаток 62 </w:t>
            </w:r>
            <w:r w:rsidRPr="00222240">
              <w:rPr>
                <w:rStyle w:val="spanrvts0"/>
                <w:bCs/>
                <w:sz w:val="20"/>
                <w:szCs w:val="20"/>
                <w:lang w:val="uk-UA" w:eastAsia="uk"/>
              </w:rPr>
              <w:br/>
              <w:t xml:space="preserve">до Положення про розкриття інформації емітентами цінних паперів, а також особами, які надають забезпечення за такими цінними </w:t>
            </w:r>
            <w:r w:rsidRPr="00222240">
              <w:rPr>
                <w:rStyle w:val="spanrvts0"/>
                <w:bCs/>
                <w:sz w:val="20"/>
                <w:szCs w:val="20"/>
                <w:lang w:val="uk-UA" w:eastAsia="uk"/>
              </w:rPr>
              <w:br/>
              <w:t>паперами (пункт 108)</w:t>
            </w:r>
          </w:p>
        </w:tc>
      </w:tr>
    </w:tbl>
    <w:p w:rsidR="00230FCE" w:rsidRPr="00222240" w:rsidRDefault="00230FCE" w:rsidP="00230FCE">
      <w:pPr>
        <w:pStyle w:val="rvps7"/>
        <w:spacing w:before="150" w:after="150"/>
        <w:ind w:left="450" w:right="450"/>
        <w:rPr>
          <w:rStyle w:val="spanrvts0"/>
          <w:lang w:val="uk-UA" w:eastAsia="uk"/>
        </w:rPr>
      </w:pPr>
      <w:r w:rsidRPr="00222240">
        <w:rPr>
          <w:rStyle w:val="spanrvts15"/>
          <w:bCs w:val="0"/>
          <w:lang w:val="uk-UA" w:eastAsia="uk"/>
        </w:rPr>
        <w:t xml:space="preserve">ПОВІДОМЛЕННЯ </w:t>
      </w:r>
      <w:r w:rsidRPr="00222240">
        <w:rPr>
          <w:rStyle w:val="spanrvts15"/>
          <w:bCs w:val="0"/>
          <w:lang w:val="uk-UA" w:eastAsia="uk"/>
        </w:rPr>
        <w:br/>
        <w:t>про проведення (скликання) загальних зборів акціонерного товариства</w:t>
      </w:r>
    </w:p>
    <w:tbl>
      <w:tblPr>
        <w:tblW w:w="4977" w:type="pct"/>
        <w:tblInd w:w="-20" w:type="dxa"/>
        <w:tblLayout w:type="fixed"/>
        <w:tblCellMar>
          <w:top w:w="567" w:type="dxa"/>
          <w:left w:w="567" w:type="dxa"/>
          <w:bottom w:w="567" w:type="dxa"/>
          <w:right w:w="567" w:type="dxa"/>
        </w:tblCellMar>
        <w:tblLook w:val="05E0" w:firstRow="1" w:lastRow="1" w:firstColumn="1" w:lastColumn="1" w:noHBand="0" w:noVBand="1"/>
      </w:tblPr>
      <w:tblGrid>
        <w:gridCol w:w="21"/>
        <w:gridCol w:w="4887"/>
        <w:gridCol w:w="20"/>
        <w:gridCol w:w="4964"/>
      </w:tblGrid>
      <w:tr w:rsidR="00230FCE" w:rsidRPr="00222240"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22240" w:rsidRDefault="00230FCE" w:rsidP="00230FCE">
            <w:pPr>
              <w:pStyle w:val="rvps12"/>
              <w:spacing w:before="150" w:after="150"/>
              <w:rPr>
                <w:rStyle w:val="spanrvts0"/>
                <w:lang w:val="uk-UA" w:eastAsia="uk"/>
              </w:rPr>
            </w:pPr>
            <w:r w:rsidRPr="00222240">
              <w:rPr>
                <w:rStyle w:val="spanrvts0"/>
                <w:b/>
                <w:bCs/>
                <w:lang w:val="uk-UA" w:eastAsia="uk"/>
              </w:rPr>
              <w:t>1</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22240" w:rsidRDefault="00230FCE" w:rsidP="00230FCE">
            <w:pPr>
              <w:pStyle w:val="rvps12"/>
              <w:spacing w:before="150" w:after="150"/>
              <w:rPr>
                <w:rStyle w:val="spanrvts0"/>
                <w:lang w:val="uk-UA" w:eastAsia="uk"/>
              </w:rPr>
            </w:pPr>
            <w:r w:rsidRPr="00222240">
              <w:rPr>
                <w:rStyle w:val="spanrvts0"/>
                <w:b/>
                <w:bCs/>
                <w:lang w:val="uk-UA" w:eastAsia="uk"/>
              </w:rPr>
              <w:t>2</w:t>
            </w:r>
          </w:p>
        </w:tc>
      </w:tr>
      <w:tr w:rsidR="00230FCE" w:rsidRPr="00222240"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22240" w:rsidRDefault="00230FCE" w:rsidP="00EB1242">
            <w:pPr>
              <w:pStyle w:val="rvps14"/>
              <w:rPr>
                <w:rStyle w:val="spanrvts0"/>
                <w:lang w:val="uk-UA" w:eastAsia="uk"/>
              </w:rPr>
            </w:pPr>
            <w:r w:rsidRPr="00222240">
              <w:rPr>
                <w:rStyle w:val="spanrvts0"/>
                <w:b/>
                <w:bCs/>
                <w:lang w:val="uk-UA" w:eastAsia="uk"/>
              </w:rPr>
              <w:t>Повне найменування</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222240" w:rsidRDefault="00AA2A4D"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 xml:space="preserve">Приватне </w:t>
            </w:r>
            <w:r w:rsidR="00222240" w:rsidRPr="00222240">
              <w:rPr>
                <w:rStyle w:val="spanrvts0"/>
                <w:lang w:val="uk-UA" w:eastAsia="uk"/>
              </w:rPr>
              <w:t>акціонерне</w:t>
            </w:r>
            <w:r w:rsidR="009E6ADA" w:rsidRPr="00222240">
              <w:rPr>
                <w:rStyle w:val="spanrvts0"/>
                <w:lang w:val="uk-UA" w:eastAsia="uk"/>
              </w:rPr>
              <w:t xml:space="preserve"> товариство "</w:t>
            </w:r>
            <w:proofErr w:type="spellStart"/>
            <w:r w:rsidR="009E6ADA" w:rsidRPr="00222240">
              <w:rPr>
                <w:rStyle w:val="spanrvts0"/>
                <w:lang w:val="uk-UA" w:eastAsia="uk"/>
              </w:rPr>
              <w:t>Днiпропетро</w:t>
            </w:r>
            <w:bookmarkStart w:id="0" w:name="_GoBack"/>
            <w:bookmarkEnd w:id="0"/>
            <w:r w:rsidR="009E6ADA" w:rsidRPr="00222240">
              <w:rPr>
                <w:rStyle w:val="spanrvts0"/>
                <w:lang w:val="uk-UA" w:eastAsia="uk"/>
              </w:rPr>
              <w:t>вський</w:t>
            </w:r>
            <w:proofErr w:type="spellEnd"/>
            <w:r w:rsidR="009E6ADA" w:rsidRPr="00222240">
              <w:rPr>
                <w:rStyle w:val="spanrvts0"/>
                <w:lang w:val="uk-UA" w:eastAsia="uk"/>
              </w:rPr>
              <w:t xml:space="preserve"> завод мостових </w:t>
            </w:r>
            <w:r w:rsidR="00222240" w:rsidRPr="00222240">
              <w:rPr>
                <w:rStyle w:val="spanrvts0"/>
                <w:lang w:val="uk-UA" w:eastAsia="uk"/>
              </w:rPr>
              <w:t>залізобетонних</w:t>
            </w:r>
            <w:r w:rsidR="009E6ADA" w:rsidRPr="00222240">
              <w:rPr>
                <w:rStyle w:val="spanrvts0"/>
                <w:lang w:val="uk-UA" w:eastAsia="uk"/>
              </w:rPr>
              <w:t xml:space="preserve"> </w:t>
            </w:r>
            <w:r w:rsidR="00222240" w:rsidRPr="00222240">
              <w:rPr>
                <w:rStyle w:val="spanrvts0"/>
                <w:lang w:val="uk-UA" w:eastAsia="uk"/>
              </w:rPr>
              <w:t>конструкцій</w:t>
            </w:r>
            <w:r w:rsidR="009E6ADA" w:rsidRPr="00222240">
              <w:rPr>
                <w:rStyle w:val="spanrvts0"/>
                <w:lang w:val="uk-UA" w:eastAsia="uk"/>
              </w:rPr>
              <w:t>"</w:t>
            </w:r>
          </w:p>
        </w:tc>
      </w:tr>
      <w:tr w:rsidR="00230FCE" w:rsidRPr="00222240"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22240" w:rsidRDefault="00230FCE" w:rsidP="00EB1242">
            <w:pPr>
              <w:pStyle w:val="rvps14"/>
              <w:rPr>
                <w:rStyle w:val="spanrvts0"/>
                <w:lang w:val="uk-UA" w:eastAsia="uk"/>
              </w:rPr>
            </w:pPr>
            <w:r w:rsidRPr="00222240">
              <w:rPr>
                <w:rStyle w:val="spanrvts0"/>
                <w:b/>
                <w:bCs/>
                <w:lang w:val="uk-UA" w:eastAsia="uk"/>
              </w:rPr>
              <w:t xml:space="preserve">Ідентифікаційний код юридичної особи </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222240" w:rsidRDefault="00AA2A4D"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01374010</w:t>
            </w:r>
          </w:p>
        </w:tc>
      </w:tr>
      <w:tr w:rsidR="00230FCE" w:rsidRPr="00222240"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22240" w:rsidRDefault="00230FCE" w:rsidP="00EB1242">
            <w:pPr>
              <w:pStyle w:val="rvps14"/>
              <w:rPr>
                <w:rStyle w:val="spanrvts0"/>
                <w:lang w:val="uk-UA" w:eastAsia="uk"/>
              </w:rPr>
            </w:pPr>
            <w:r w:rsidRPr="00222240">
              <w:rPr>
                <w:rStyle w:val="spanrvts0"/>
                <w:b/>
                <w:bCs/>
                <w:lang w:val="uk-UA" w:eastAsia="uk"/>
              </w:rPr>
              <w:t xml:space="preserve">Місцезнаходження </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222240" w:rsidRDefault="00AA2A4D"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 xml:space="preserve">49022 </w:t>
            </w:r>
            <w:proofErr w:type="spellStart"/>
            <w:r w:rsidR="009E6ADA" w:rsidRPr="00222240">
              <w:rPr>
                <w:rStyle w:val="spanrvts0"/>
                <w:lang w:val="uk-UA" w:eastAsia="uk"/>
              </w:rPr>
              <w:t>Днiпропетровська</w:t>
            </w:r>
            <w:proofErr w:type="spellEnd"/>
            <w:r w:rsidR="009E6ADA" w:rsidRPr="00222240">
              <w:rPr>
                <w:rStyle w:val="spanrvts0"/>
                <w:lang w:val="uk-UA" w:eastAsia="uk"/>
              </w:rPr>
              <w:t xml:space="preserve"> область, м. </w:t>
            </w:r>
            <w:proofErr w:type="spellStart"/>
            <w:r w:rsidR="009E6ADA" w:rsidRPr="00222240">
              <w:rPr>
                <w:rStyle w:val="spanrvts0"/>
                <w:lang w:val="uk-UA" w:eastAsia="uk"/>
              </w:rPr>
              <w:t>Днiпро</w:t>
            </w:r>
            <w:proofErr w:type="spellEnd"/>
            <w:r w:rsidR="009E6ADA" w:rsidRPr="00222240">
              <w:rPr>
                <w:rStyle w:val="spanrvts0"/>
                <w:lang w:val="uk-UA" w:eastAsia="uk"/>
              </w:rPr>
              <w:t>, вул. Зимових Походів, буд. 2.</w:t>
            </w:r>
          </w:p>
        </w:tc>
      </w:tr>
      <w:tr w:rsidR="00230FCE" w:rsidRPr="00222240"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22240" w:rsidRDefault="00230FCE" w:rsidP="00EB1242">
            <w:pPr>
              <w:pStyle w:val="rvps14"/>
              <w:rPr>
                <w:rStyle w:val="spanrvts0"/>
                <w:lang w:val="uk-UA" w:eastAsia="uk"/>
              </w:rPr>
            </w:pPr>
            <w:r w:rsidRPr="00222240">
              <w:rPr>
                <w:rStyle w:val="spanrvts0"/>
                <w:b/>
                <w:bCs/>
                <w:lang w:val="uk-UA" w:eastAsia="uk"/>
              </w:rPr>
              <w:t>Дата і час початку проведення загальних зборів</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222240" w:rsidRDefault="00AA2A4D"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24.04.2025 18:00</w:t>
            </w:r>
          </w:p>
        </w:tc>
      </w:tr>
      <w:tr w:rsidR="00230FCE" w:rsidRPr="00222240"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22240" w:rsidRDefault="00230FCE" w:rsidP="00230FCE">
            <w:pPr>
              <w:pStyle w:val="rvps14"/>
              <w:spacing w:before="150" w:after="150"/>
              <w:rPr>
                <w:rStyle w:val="spanrvts0"/>
                <w:lang w:val="uk-UA" w:eastAsia="uk"/>
              </w:rPr>
            </w:pPr>
            <w:r w:rsidRPr="00222240">
              <w:rPr>
                <w:rStyle w:val="spanrvts0"/>
                <w:b/>
                <w:bCs/>
                <w:lang w:val="uk-UA" w:eastAsia="uk"/>
              </w:rPr>
              <w:t>Спосіб проведення загальних зборів</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22240" w:rsidRDefault="00AA2A4D" w:rsidP="00B8206F">
            <w:pPr>
              <w:pStyle w:val="rvps14"/>
              <w:spacing w:before="150" w:after="150"/>
              <w:rPr>
                <w:rStyle w:val="spanrvts0"/>
                <w:lang w:val="uk-UA" w:eastAsia="uk"/>
              </w:rPr>
            </w:pPr>
            <w:r w:rsidRPr="00222240">
              <w:rPr>
                <w:lang w:val="uk-UA"/>
              </w:rPr>
              <w:t xml:space="preserve">   </w:t>
            </w:r>
            <w:r w:rsidR="009E6ADA" w:rsidRPr="00222240">
              <w:rPr>
                <w:b/>
                <w:lang w:val="uk-UA"/>
              </w:rPr>
              <w:t xml:space="preserve"> </w:t>
            </w:r>
            <w:r w:rsidRPr="00222240">
              <w:rPr>
                <w:lang w:val="uk-UA"/>
              </w:rPr>
              <w:t xml:space="preserve"> </w:t>
            </w:r>
            <w:hyperlink r:id="rId5" w:history="1"/>
            <w:r w:rsidR="00230FCE" w:rsidRPr="00222240">
              <w:rPr>
                <w:rStyle w:val="spanrvts0"/>
                <w:b/>
                <w:bCs/>
                <w:lang w:val="uk-UA" w:eastAsia="uk"/>
              </w:rPr>
              <w:t>очне голосування, місце проведення</w:t>
            </w:r>
            <w:r w:rsidR="00230FCE" w:rsidRPr="00222240">
              <w:rPr>
                <w:rStyle w:val="spanrvts37"/>
                <w:b w:val="0"/>
                <w:bCs w:val="0"/>
                <w:sz w:val="0"/>
                <w:szCs w:val="0"/>
                <w:lang w:val="uk-UA" w:eastAsia="uk"/>
              </w:rPr>
              <w:t>-</w:t>
            </w:r>
            <w:r w:rsidR="00B8206F" w:rsidRPr="00222240">
              <w:rPr>
                <w:rStyle w:val="spanrvts0"/>
                <w:b/>
                <w:bCs/>
                <w:lang w:val="uk-UA" w:eastAsia="uk"/>
              </w:rPr>
              <w:t xml:space="preserve">: </w:t>
            </w:r>
            <w:r w:rsidR="00B8206F" w:rsidRPr="00222240">
              <w:rPr>
                <w:rStyle w:val="spanrvts0"/>
                <w:b/>
                <w:bCs/>
                <w:lang w:val="uk-UA" w:eastAsia="uk"/>
              </w:rPr>
              <w:br/>
              <w:t xml:space="preserve"> </w:t>
            </w:r>
            <w:r w:rsidR="00230FCE" w:rsidRPr="00222240">
              <w:rPr>
                <w:rStyle w:val="spanrvts0"/>
                <w:b/>
                <w:bCs/>
                <w:lang w:val="uk-UA" w:eastAsia="uk"/>
              </w:rPr>
              <w:br/>
            </w:r>
            <w:r w:rsidRPr="00222240">
              <w:rPr>
                <w:lang w:val="uk-UA"/>
              </w:rPr>
              <w:t xml:space="preserve">   </w:t>
            </w:r>
            <w:r w:rsidR="009E6ADA" w:rsidRPr="00222240">
              <w:rPr>
                <w:b/>
                <w:lang w:val="uk-UA"/>
              </w:rPr>
              <w:t xml:space="preserve"> </w:t>
            </w:r>
            <w:r w:rsidRPr="00222240">
              <w:rPr>
                <w:lang w:val="uk-UA"/>
              </w:rPr>
              <w:t xml:space="preserve"> </w:t>
            </w:r>
            <w:hyperlink r:id="rId6" w:history="1"/>
            <w:r w:rsidR="00230FCE" w:rsidRPr="00222240">
              <w:rPr>
                <w:rStyle w:val="spanrvts0"/>
                <w:b/>
                <w:bCs/>
                <w:lang w:val="uk-UA" w:eastAsia="uk"/>
              </w:rPr>
              <w:t xml:space="preserve">електронне голосування </w:t>
            </w:r>
            <w:r w:rsidR="00230FCE" w:rsidRPr="00222240">
              <w:rPr>
                <w:rStyle w:val="spanrvts0"/>
                <w:b/>
                <w:bCs/>
                <w:lang w:val="uk-UA" w:eastAsia="uk"/>
              </w:rPr>
              <w:br/>
            </w:r>
            <w:r w:rsidRPr="00222240">
              <w:rPr>
                <w:lang w:val="uk-UA"/>
              </w:rPr>
              <w:t xml:space="preserve">   </w:t>
            </w:r>
            <w:r w:rsidR="009E6ADA" w:rsidRPr="00222240">
              <w:rPr>
                <w:b/>
                <w:lang w:val="uk-UA"/>
              </w:rPr>
              <w:t>[X]</w:t>
            </w:r>
            <w:r w:rsidR="00B8206F" w:rsidRPr="00222240">
              <w:rPr>
                <w:lang w:val="uk-UA"/>
              </w:rPr>
              <w:t xml:space="preserve"> </w:t>
            </w:r>
            <w:hyperlink r:id="rId7" w:history="1"/>
            <w:r w:rsidR="00230FCE" w:rsidRPr="00222240">
              <w:rPr>
                <w:rStyle w:val="spanrvts0"/>
                <w:b/>
                <w:bCs/>
                <w:lang w:val="uk-UA" w:eastAsia="uk"/>
              </w:rPr>
              <w:t>опитування (дистанційно)</w:t>
            </w:r>
          </w:p>
        </w:tc>
      </w:tr>
      <w:tr w:rsidR="00230FCE" w:rsidRPr="00222240"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22240" w:rsidRDefault="00230FCE" w:rsidP="00230FCE">
            <w:pPr>
              <w:pStyle w:val="rvps14"/>
              <w:spacing w:before="150" w:after="150"/>
              <w:rPr>
                <w:rStyle w:val="spanrvts0"/>
                <w:lang w:val="uk-UA" w:eastAsia="uk"/>
              </w:rPr>
            </w:pPr>
            <w:r w:rsidRPr="00222240">
              <w:rPr>
                <w:rStyle w:val="spanrvts0"/>
                <w:b/>
                <w:bCs/>
                <w:lang w:val="uk-UA" w:eastAsia="uk"/>
              </w:rPr>
              <w:t>Час початку і закінчення реєстрації акціонерів для участі у загальних зборах</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rsidR="00230FCE" w:rsidRPr="00222240" w:rsidRDefault="00B8206F" w:rsidP="00EB1242">
            <w:pPr>
              <w:pStyle w:val="rvps14"/>
              <w:contextualSpacing/>
              <w:rPr>
                <w:rStyle w:val="spanrvts0"/>
                <w:lang w:val="uk-UA" w:eastAsia="uk"/>
              </w:rPr>
            </w:pPr>
            <w:r w:rsidRPr="00222240">
              <w:rPr>
                <w:rStyle w:val="spanrvts0"/>
                <w:lang w:val="uk-UA" w:eastAsia="uk"/>
              </w:rPr>
              <w:t xml:space="preserve"> </w:t>
            </w:r>
            <w:r w:rsidR="009E6ADA" w:rsidRPr="00222240">
              <w:rPr>
                <w:rStyle w:val="spanrvts0"/>
                <w:lang w:val="uk-UA" w:eastAsia="uk"/>
              </w:rPr>
              <w:t xml:space="preserve"> </w:t>
            </w:r>
          </w:p>
          <w:p w:rsidR="00EB1242" w:rsidRPr="00222240" w:rsidRDefault="00EB1242"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 xml:space="preserve"> </w:t>
            </w:r>
          </w:p>
        </w:tc>
      </w:tr>
      <w:tr w:rsidR="00230FCE" w:rsidRPr="00222240"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22240" w:rsidRDefault="00230FCE" w:rsidP="00EB1242">
            <w:pPr>
              <w:pStyle w:val="rvps14"/>
              <w:rPr>
                <w:rStyle w:val="spanrvts0"/>
                <w:lang w:val="uk-UA" w:eastAsia="uk"/>
              </w:rPr>
            </w:pPr>
            <w:r w:rsidRPr="00222240">
              <w:rPr>
                <w:rStyle w:val="spanrvts0"/>
                <w:b/>
                <w:bCs/>
                <w:lang w:val="uk-UA" w:eastAsia="uk"/>
              </w:rPr>
              <w:t>Дата складення переліку акціонерів, які мають право на участь у загальних зборах</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rsidR="00230FCE" w:rsidRPr="00222240" w:rsidRDefault="00B8206F"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21.04.2025</w:t>
            </w:r>
          </w:p>
        </w:tc>
      </w:tr>
      <w:tr w:rsidR="00230FCE" w:rsidRPr="00222240"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22240" w:rsidRDefault="00230FCE" w:rsidP="00230FCE">
            <w:pPr>
              <w:pStyle w:val="rvps14"/>
              <w:spacing w:before="150" w:after="150"/>
              <w:rPr>
                <w:rStyle w:val="spanrvts0"/>
                <w:lang w:val="uk-UA" w:eastAsia="uk"/>
              </w:rPr>
            </w:pPr>
            <w:r w:rsidRPr="00222240">
              <w:rPr>
                <w:rStyle w:val="spanrvts0"/>
                <w:b/>
                <w:bCs/>
                <w:lang w:val="uk-UA" w:eastAsia="uk"/>
              </w:rPr>
              <w:t>Проект порядку денного / порядок денний</w:t>
            </w:r>
            <w:r w:rsidRPr="00222240">
              <w:rPr>
                <w:rStyle w:val="spanrvts37"/>
                <w:b w:val="0"/>
                <w:bCs w:val="0"/>
                <w:sz w:val="0"/>
                <w:szCs w:val="0"/>
                <w:lang w:val="uk-UA" w:eastAsia="uk"/>
              </w:rPr>
              <w:t>-</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9E6ADA" w:rsidRPr="00222240" w:rsidRDefault="00EB1242"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1. Розгляд звіту Генерального Директора Товариства за 2024 рік. Прийняття рішення за наслідками розгляду звіту.</w:t>
            </w:r>
          </w:p>
          <w:p w:rsidR="009E6ADA" w:rsidRPr="00222240" w:rsidRDefault="009E6ADA" w:rsidP="00EB1242">
            <w:pPr>
              <w:pStyle w:val="rvps14"/>
              <w:rPr>
                <w:rStyle w:val="spanrvts0"/>
                <w:lang w:val="uk-UA" w:eastAsia="uk"/>
              </w:rPr>
            </w:pPr>
            <w:r w:rsidRPr="00222240">
              <w:rPr>
                <w:rStyle w:val="spanrvts0"/>
                <w:lang w:val="uk-UA" w:eastAsia="uk"/>
              </w:rPr>
              <w:t>2. Розгляд звіту Наглядової Ради Товариства за 2024 рік. Прийняття рішення за наслідками розгляду звіту.</w:t>
            </w:r>
          </w:p>
          <w:p w:rsidR="009E6ADA" w:rsidRPr="00222240" w:rsidRDefault="009E6ADA" w:rsidP="00EB1242">
            <w:pPr>
              <w:pStyle w:val="rvps14"/>
              <w:rPr>
                <w:rStyle w:val="spanrvts0"/>
                <w:lang w:val="uk-UA" w:eastAsia="uk"/>
              </w:rPr>
            </w:pPr>
            <w:r w:rsidRPr="00222240">
              <w:rPr>
                <w:rStyle w:val="spanrvts0"/>
                <w:lang w:val="uk-UA" w:eastAsia="uk"/>
              </w:rPr>
              <w:t>3. Затвердження результатів фінансово-господарської діяльності за 2024 рік та  розподілу прибутку Товариства.</w:t>
            </w:r>
          </w:p>
          <w:p w:rsidR="009E6ADA" w:rsidRPr="00222240" w:rsidRDefault="009E6ADA" w:rsidP="00EB1242">
            <w:pPr>
              <w:pStyle w:val="rvps14"/>
              <w:rPr>
                <w:rStyle w:val="spanrvts0"/>
                <w:lang w:val="uk-UA" w:eastAsia="uk"/>
              </w:rPr>
            </w:pPr>
            <w:r w:rsidRPr="00222240">
              <w:rPr>
                <w:rStyle w:val="spanrvts0"/>
                <w:lang w:val="uk-UA" w:eastAsia="uk"/>
              </w:rPr>
              <w:t>4. Прийняття рішення про попереднє надання згоди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2024 рік.</w:t>
            </w:r>
          </w:p>
          <w:p w:rsidR="009E6ADA" w:rsidRPr="00222240" w:rsidRDefault="009E6ADA" w:rsidP="00EB1242">
            <w:pPr>
              <w:pStyle w:val="rvps14"/>
              <w:rPr>
                <w:rStyle w:val="spanrvts0"/>
                <w:lang w:val="uk-UA" w:eastAsia="uk"/>
              </w:rPr>
            </w:pPr>
          </w:p>
          <w:p w:rsidR="00230FCE" w:rsidRPr="00222240" w:rsidRDefault="009E6ADA" w:rsidP="00EB1242">
            <w:pPr>
              <w:pStyle w:val="rvps14"/>
              <w:rPr>
                <w:rStyle w:val="spanrvts0"/>
                <w:lang w:val="uk-UA" w:eastAsia="uk"/>
              </w:rPr>
            </w:pPr>
            <w:r w:rsidRPr="00222240">
              <w:rPr>
                <w:rStyle w:val="spanrvts0"/>
                <w:lang w:val="uk-UA" w:eastAsia="uk"/>
              </w:rPr>
              <w:t>Взаємозв'язок між питаннями, включеними до порядку денного, відсутній.</w:t>
            </w:r>
          </w:p>
        </w:tc>
      </w:tr>
      <w:tr w:rsidR="00230FCE" w:rsidRPr="00222240"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22240" w:rsidRDefault="00230FCE" w:rsidP="00EB1242">
            <w:pPr>
              <w:pStyle w:val="rvps14"/>
              <w:rPr>
                <w:rStyle w:val="spanrvts0"/>
                <w:lang w:val="uk-UA" w:eastAsia="uk"/>
              </w:rPr>
            </w:pPr>
            <w:r w:rsidRPr="00222240">
              <w:rPr>
                <w:rStyle w:val="spanrvts0"/>
                <w:b/>
                <w:bCs/>
                <w:lang w:val="uk-UA" w:eastAsia="uk"/>
              </w:rPr>
              <w:t>Проекти рішень (крім кумулятивного голосування) з кожного питання, включеного до проекту порядку денного</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9E6ADA" w:rsidRPr="00222240" w:rsidRDefault="00EB1242"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1. Розгляд звіту Генерального Директора Товариства за 2024 рік. Прийняття рішення за наслідками розгляду звіту.</w:t>
            </w:r>
          </w:p>
          <w:p w:rsidR="009E6ADA" w:rsidRPr="00222240" w:rsidRDefault="009E6ADA" w:rsidP="00EB1242">
            <w:pPr>
              <w:pStyle w:val="rvps14"/>
              <w:rPr>
                <w:rStyle w:val="spanrvts0"/>
                <w:lang w:val="uk-UA" w:eastAsia="uk"/>
              </w:rPr>
            </w:pPr>
            <w:r w:rsidRPr="00222240">
              <w:rPr>
                <w:rStyle w:val="spanrvts0"/>
                <w:lang w:val="uk-UA" w:eastAsia="uk"/>
              </w:rPr>
              <w:t>Проект рішення:</w:t>
            </w:r>
          </w:p>
          <w:p w:rsidR="009E6ADA" w:rsidRPr="00222240" w:rsidRDefault="009E6ADA" w:rsidP="00EB1242">
            <w:pPr>
              <w:pStyle w:val="rvps14"/>
              <w:rPr>
                <w:rStyle w:val="spanrvts0"/>
                <w:lang w:val="uk-UA" w:eastAsia="uk"/>
              </w:rPr>
            </w:pPr>
            <w:r w:rsidRPr="00222240">
              <w:rPr>
                <w:rStyle w:val="spanrvts0"/>
                <w:lang w:val="uk-UA" w:eastAsia="uk"/>
              </w:rPr>
              <w:t xml:space="preserve">Затвердити звіт Генерального Директора Товариства за 2024 рік. Роботу Генерального Директора Товариства у 2024 році визнати </w:t>
            </w:r>
            <w:r w:rsidRPr="00222240">
              <w:rPr>
                <w:rStyle w:val="spanrvts0"/>
                <w:lang w:val="uk-UA" w:eastAsia="uk"/>
              </w:rPr>
              <w:lastRenderedPageBreak/>
              <w:t>задовільною.</w:t>
            </w:r>
          </w:p>
          <w:p w:rsidR="009E6ADA" w:rsidRPr="00222240" w:rsidRDefault="009E6ADA" w:rsidP="00EB1242">
            <w:pPr>
              <w:pStyle w:val="rvps14"/>
              <w:rPr>
                <w:rStyle w:val="spanrvts0"/>
                <w:lang w:val="uk-UA" w:eastAsia="uk"/>
              </w:rPr>
            </w:pPr>
            <w:r w:rsidRPr="00222240">
              <w:rPr>
                <w:rStyle w:val="spanrvts0"/>
                <w:lang w:val="uk-UA" w:eastAsia="uk"/>
              </w:rPr>
              <w:t>2. Розгляд звіту Наглядової Ради Товариства за 2024 рік. Прийняття рішення за наслідками розгляду звіту.</w:t>
            </w:r>
          </w:p>
          <w:p w:rsidR="009E6ADA" w:rsidRPr="00222240" w:rsidRDefault="009E6ADA" w:rsidP="00EB1242">
            <w:pPr>
              <w:pStyle w:val="rvps14"/>
              <w:rPr>
                <w:rStyle w:val="spanrvts0"/>
                <w:lang w:val="uk-UA" w:eastAsia="uk"/>
              </w:rPr>
            </w:pPr>
            <w:r w:rsidRPr="00222240">
              <w:rPr>
                <w:rStyle w:val="spanrvts0"/>
                <w:lang w:val="uk-UA" w:eastAsia="uk"/>
              </w:rPr>
              <w:t>Проект рішення:</w:t>
            </w:r>
          </w:p>
          <w:p w:rsidR="009E6ADA" w:rsidRPr="00222240" w:rsidRDefault="009E6ADA" w:rsidP="00EB1242">
            <w:pPr>
              <w:pStyle w:val="rvps14"/>
              <w:rPr>
                <w:rStyle w:val="spanrvts0"/>
                <w:lang w:val="uk-UA" w:eastAsia="uk"/>
              </w:rPr>
            </w:pPr>
            <w:r w:rsidRPr="00222240">
              <w:rPr>
                <w:rStyle w:val="spanrvts0"/>
                <w:lang w:val="uk-UA" w:eastAsia="uk"/>
              </w:rPr>
              <w:t>Затвердити звіт Наглядової Ради Товариства за 2024 рік. Роботу Наглядової ради Товариства у 2024 році визнати задовільною.</w:t>
            </w:r>
          </w:p>
          <w:p w:rsidR="009E6ADA" w:rsidRPr="00222240" w:rsidRDefault="009E6ADA" w:rsidP="00EB1242">
            <w:pPr>
              <w:pStyle w:val="rvps14"/>
              <w:rPr>
                <w:rStyle w:val="spanrvts0"/>
                <w:lang w:val="uk-UA" w:eastAsia="uk"/>
              </w:rPr>
            </w:pPr>
            <w:r w:rsidRPr="00222240">
              <w:rPr>
                <w:rStyle w:val="spanrvts0"/>
                <w:lang w:val="uk-UA" w:eastAsia="uk"/>
              </w:rPr>
              <w:t>3. Затвердження результатів фінансово-господарської діяльності за 2024 рік та  розподілу прибутку Товариства.</w:t>
            </w:r>
          </w:p>
          <w:p w:rsidR="009E6ADA" w:rsidRPr="00222240" w:rsidRDefault="009E6ADA" w:rsidP="00EB1242">
            <w:pPr>
              <w:pStyle w:val="rvps14"/>
              <w:rPr>
                <w:rStyle w:val="spanrvts0"/>
                <w:lang w:val="uk-UA" w:eastAsia="uk"/>
              </w:rPr>
            </w:pPr>
            <w:r w:rsidRPr="00222240">
              <w:rPr>
                <w:rStyle w:val="spanrvts0"/>
                <w:lang w:val="uk-UA" w:eastAsia="uk"/>
              </w:rPr>
              <w:t>Проект рішення:</w:t>
            </w:r>
          </w:p>
          <w:p w:rsidR="009E6ADA" w:rsidRPr="00222240" w:rsidRDefault="009E6ADA" w:rsidP="00EB1242">
            <w:pPr>
              <w:pStyle w:val="rvps14"/>
              <w:rPr>
                <w:rStyle w:val="spanrvts0"/>
                <w:lang w:val="uk-UA" w:eastAsia="uk"/>
              </w:rPr>
            </w:pPr>
            <w:r w:rsidRPr="00222240">
              <w:rPr>
                <w:rStyle w:val="spanrvts0"/>
                <w:lang w:val="uk-UA" w:eastAsia="uk"/>
              </w:rPr>
              <w:t>Затвердити результати фінансово-господарської діяльності за 2024 рік.</w:t>
            </w:r>
          </w:p>
          <w:p w:rsidR="009E6ADA" w:rsidRPr="00222240" w:rsidRDefault="009E6ADA" w:rsidP="00EB1242">
            <w:pPr>
              <w:pStyle w:val="rvps14"/>
              <w:rPr>
                <w:rStyle w:val="spanrvts0"/>
                <w:lang w:val="uk-UA" w:eastAsia="uk"/>
              </w:rPr>
            </w:pPr>
            <w:r w:rsidRPr="00222240">
              <w:rPr>
                <w:rStyle w:val="spanrvts0"/>
                <w:lang w:val="uk-UA" w:eastAsia="uk"/>
              </w:rPr>
              <w:t>Затвердити наступний порядок розподілу прибутку за 2024 рік: прибуток, отриманий Товариством у 2024 році у розмірі 108057 грн. не розподіляти, а направити на поповнення власних обігових коштів .</w:t>
            </w:r>
          </w:p>
          <w:p w:rsidR="009E6ADA" w:rsidRPr="00222240" w:rsidRDefault="009E6ADA" w:rsidP="00EB1242">
            <w:pPr>
              <w:pStyle w:val="rvps14"/>
              <w:rPr>
                <w:rStyle w:val="spanrvts0"/>
                <w:lang w:val="uk-UA" w:eastAsia="uk"/>
              </w:rPr>
            </w:pPr>
            <w:r w:rsidRPr="00222240">
              <w:rPr>
                <w:rStyle w:val="spanrvts0"/>
                <w:lang w:val="uk-UA" w:eastAsia="uk"/>
              </w:rPr>
              <w:t>4. Прийняття рішення про попереднє надання згоди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2024 рік.</w:t>
            </w:r>
          </w:p>
          <w:p w:rsidR="009E6ADA" w:rsidRPr="00222240" w:rsidRDefault="009E6ADA" w:rsidP="00EB1242">
            <w:pPr>
              <w:pStyle w:val="rvps14"/>
              <w:rPr>
                <w:rStyle w:val="spanrvts0"/>
                <w:lang w:val="uk-UA" w:eastAsia="uk"/>
              </w:rPr>
            </w:pPr>
            <w:r w:rsidRPr="00222240">
              <w:rPr>
                <w:rStyle w:val="spanrvts0"/>
                <w:lang w:val="uk-UA" w:eastAsia="uk"/>
              </w:rPr>
              <w:t>Проект рішення:</w:t>
            </w:r>
          </w:p>
          <w:p w:rsidR="009E6ADA" w:rsidRPr="00222240" w:rsidRDefault="009E6ADA" w:rsidP="00EB1242">
            <w:pPr>
              <w:pStyle w:val="rvps14"/>
              <w:rPr>
                <w:rStyle w:val="spanrvts0"/>
                <w:lang w:val="uk-UA" w:eastAsia="uk"/>
              </w:rPr>
            </w:pPr>
            <w:r w:rsidRPr="00222240">
              <w:rPr>
                <w:rStyle w:val="spanrvts0"/>
                <w:lang w:val="uk-UA" w:eastAsia="uk"/>
              </w:rPr>
              <w:t>Попередньо надати згоду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2024 рік, з граничною сукупною вартістю всіх таких правочинів в розмірі 11402 тис. грн., а саме:</w:t>
            </w:r>
          </w:p>
          <w:p w:rsidR="009E6ADA" w:rsidRPr="00222240" w:rsidRDefault="009E6ADA" w:rsidP="00EB1242">
            <w:pPr>
              <w:pStyle w:val="rvps14"/>
              <w:rPr>
                <w:rStyle w:val="spanrvts0"/>
                <w:lang w:val="uk-UA" w:eastAsia="uk"/>
              </w:rPr>
            </w:pPr>
            <w:r w:rsidRPr="00222240">
              <w:rPr>
                <w:rStyle w:val="spanrvts0"/>
                <w:lang w:val="uk-UA" w:eastAsia="uk"/>
              </w:rPr>
              <w:t>-</w:t>
            </w:r>
            <w:r w:rsidRPr="00222240">
              <w:rPr>
                <w:rStyle w:val="spanrvts0"/>
                <w:lang w:val="uk-UA" w:eastAsia="uk"/>
              </w:rPr>
              <w:tab/>
              <w:t>укладання договорів (контрактів) з надання в оренду власного та орендованого нерухомого майна;</w:t>
            </w:r>
          </w:p>
          <w:p w:rsidR="009E6ADA" w:rsidRPr="00222240" w:rsidRDefault="009E6ADA" w:rsidP="00EB1242">
            <w:pPr>
              <w:pStyle w:val="rvps14"/>
              <w:rPr>
                <w:rStyle w:val="spanrvts0"/>
                <w:lang w:val="uk-UA" w:eastAsia="uk"/>
              </w:rPr>
            </w:pPr>
            <w:r w:rsidRPr="00222240">
              <w:rPr>
                <w:rStyle w:val="spanrvts0"/>
                <w:lang w:val="uk-UA" w:eastAsia="uk"/>
              </w:rPr>
              <w:t>-</w:t>
            </w:r>
            <w:r w:rsidRPr="00222240">
              <w:rPr>
                <w:rStyle w:val="spanrvts0"/>
                <w:lang w:val="uk-UA" w:eastAsia="uk"/>
              </w:rPr>
              <w:tab/>
              <w:t>укладання договорів (контрактів) з метою забезпечення виконання власних зобов'язань та/або зобов'язань третіх осіб.</w:t>
            </w:r>
          </w:p>
          <w:p w:rsidR="00230FCE" w:rsidRPr="00222240" w:rsidRDefault="00230FCE" w:rsidP="00EB1242">
            <w:pPr>
              <w:pStyle w:val="rvps14"/>
              <w:rPr>
                <w:rStyle w:val="spanrvts0"/>
                <w:lang w:val="uk-UA" w:eastAsia="uk"/>
              </w:rPr>
            </w:pPr>
          </w:p>
        </w:tc>
      </w:tr>
      <w:tr w:rsidR="00230FCE" w:rsidRPr="00222240"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22240" w:rsidRDefault="00230FCE" w:rsidP="00EB1242">
            <w:pPr>
              <w:pStyle w:val="rvps14"/>
              <w:rPr>
                <w:rStyle w:val="spanrvts0"/>
                <w:lang w:val="uk-UA" w:eastAsia="uk"/>
              </w:rPr>
            </w:pPr>
            <w:r w:rsidRPr="00222240">
              <w:rPr>
                <w:rStyle w:val="spanrvts0"/>
                <w:b/>
                <w:bCs/>
                <w:lang w:val="uk-UA" w:eastAsia="uk"/>
              </w:rPr>
              <w:lastRenderedPageBreak/>
              <w:t xml:space="preserve">URL-адреса </w:t>
            </w:r>
            <w:proofErr w:type="spellStart"/>
            <w:r w:rsidRPr="00222240">
              <w:rPr>
                <w:rStyle w:val="spanrvts0"/>
                <w:b/>
                <w:bCs/>
                <w:lang w:val="uk-UA" w:eastAsia="uk"/>
              </w:rPr>
              <w:t>вебсайту</w:t>
            </w:r>
            <w:proofErr w:type="spellEnd"/>
            <w:r w:rsidRPr="00222240">
              <w:rPr>
                <w:rStyle w:val="spanrvts0"/>
                <w:b/>
                <w:bCs/>
                <w:lang w:val="uk-UA" w:eastAsia="uk"/>
              </w:rPr>
              <w:t xml:space="preserve">, на якій розміщено інформацію, зазначену в </w:t>
            </w:r>
            <w:hyperlink r:id="rId8" w:anchor="n506" w:tgtFrame="_blank" w:history="1">
              <w:r w:rsidRPr="00222240">
                <w:rPr>
                  <w:rStyle w:val="arvts96"/>
                  <w:lang w:val="uk-UA" w:eastAsia="uk"/>
                </w:rPr>
                <w:t>частині третій</w:t>
              </w:r>
            </w:hyperlink>
            <w:r w:rsidRPr="00222240">
              <w:rPr>
                <w:rStyle w:val="spanrvts0"/>
                <w:b/>
                <w:bCs/>
                <w:lang w:val="uk-UA" w:eastAsia="uk"/>
              </w:rPr>
              <w:t xml:space="preserve"> статті 47 Закону про акціонерні товариства</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222240" w:rsidRDefault="00EB1242"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http://www.dzmgbk.com.ua/company/reports/info.html</w:t>
            </w:r>
          </w:p>
        </w:tc>
      </w:tr>
      <w:tr w:rsidR="00230FCE" w:rsidRPr="00222240"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22240" w:rsidRDefault="00230FCE" w:rsidP="00EB1242">
            <w:pPr>
              <w:pStyle w:val="rvps14"/>
              <w:rPr>
                <w:rStyle w:val="spanrvts0"/>
                <w:lang w:val="uk-UA" w:eastAsia="uk"/>
              </w:rPr>
            </w:pPr>
            <w:r w:rsidRPr="00222240">
              <w:rPr>
                <w:rStyle w:val="spanrvts0"/>
                <w:b/>
                <w:bCs/>
                <w:lang w:val="uk-UA" w:eastAsia="uk"/>
              </w:rPr>
              <w:t>Порядок ознайомлення акціонерів з матеріалами, з якими вони можуть ознайомитися під час підготовки до загальних зборів</w:t>
            </w:r>
            <w:r w:rsidRPr="00222240">
              <w:rPr>
                <w:rStyle w:val="spanrvts37"/>
                <w:b w:val="0"/>
                <w:bCs w:val="0"/>
                <w:sz w:val="0"/>
                <w:szCs w:val="0"/>
                <w:lang w:val="uk-UA" w:eastAsia="uk"/>
              </w:rPr>
              <w:t>-</w:t>
            </w:r>
            <w:r w:rsidRPr="00222240">
              <w:rPr>
                <w:rStyle w:val="spanrvts0"/>
                <w:b/>
                <w:bCs/>
                <w:lang w:val="uk-UA" w:eastAsia="uk"/>
              </w:rPr>
              <w:t>, та посадова особа</w:t>
            </w:r>
            <w:r w:rsidRPr="00222240">
              <w:rPr>
                <w:rStyle w:val="spanrvts37"/>
                <w:b w:val="0"/>
                <w:bCs w:val="0"/>
                <w:sz w:val="0"/>
                <w:szCs w:val="0"/>
                <w:lang w:val="uk-UA" w:eastAsia="uk"/>
              </w:rPr>
              <w:t>-</w:t>
            </w:r>
            <w:r w:rsidRPr="00222240">
              <w:rPr>
                <w:rStyle w:val="spanrvts0"/>
                <w:b/>
                <w:bCs/>
                <w:lang w:val="uk-UA" w:eastAsia="uk"/>
              </w:rPr>
              <w:t xml:space="preserve"> акціонерного товариства, відповідальна за порядок ознайомлення акціонерів з документами</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9E6ADA" w:rsidRPr="00222240" w:rsidRDefault="00FC060E"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 xml:space="preserve">Кожен акціонер має право отримати, а Товариство зобов'язане на його запит надати в формі електронних документів (копій документів), безкоштовно документи, з якими акціонери можуть ознайомитися під час підготовки до Загальних зборів. Від дати надсилання повідомлення про проведення Загальних зборів до дати проведення Загальних зборів Товариство надає акціонерам можливість ознайомитися з документами, необхідними для прийняття рішень з питань порядку денного </w:t>
            </w:r>
            <w:r w:rsidR="009E6ADA" w:rsidRPr="00222240">
              <w:rPr>
                <w:rStyle w:val="spanrvts0"/>
                <w:lang w:val="uk-UA" w:eastAsia="uk"/>
              </w:rPr>
              <w:lastRenderedPageBreak/>
              <w:t>шляхом направлення документів акціонеру на його запит засобами електронної пошти yanad2205@ukr.net.</w:t>
            </w:r>
          </w:p>
          <w:p w:rsidR="009E6ADA" w:rsidRPr="00222240" w:rsidRDefault="009E6ADA" w:rsidP="00EB1242">
            <w:pPr>
              <w:pStyle w:val="rvps14"/>
              <w:rPr>
                <w:rStyle w:val="spanrvts0"/>
                <w:lang w:val="uk-UA" w:eastAsia="uk"/>
              </w:rPr>
            </w:pPr>
            <w:r w:rsidRPr="00222240">
              <w:rPr>
                <w:rStyle w:val="spanrvts0"/>
                <w:lang w:val="uk-UA" w:eastAsia="uk"/>
              </w:rPr>
              <w:t>Запит акціонера на ознайомлення з документами, необхідними акціонерам для прийняття рішень з питань порядку денного, має бути підписаний кваліфікованим електронним підписом такого акціонера (іншим засобом, що забезпечує ідентифікацію та підтвердження направлення документу особою) та направлений на адресу електронної пошти yanad2205@ukr.net. У разі отримання належним чином оформленого запиту від акціонера, особа,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кваліфікованим електронним підписом.</w:t>
            </w:r>
          </w:p>
          <w:p w:rsidR="009E6ADA" w:rsidRPr="00222240" w:rsidRDefault="009E6ADA" w:rsidP="00EB1242">
            <w:pPr>
              <w:pStyle w:val="rvps14"/>
              <w:rPr>
                <w:rStyle w:val="spanrvts0"/>
                <w:lang w:val="uk-UA" w:eastAsia="uk"/>
              </w:rPr>
            </w:pPr>
            <w:r w:rsidRPr="00222240">
              <w:rPr>
                <w:rStyle w:val="spanrvts0"/>
                <w:lang w:val="uk-UA" w:eastAsia="uk"/>
              </w:rPr>
              <w:t>Товариство до дати проведення Загальних зборів надає відповіді на запитання акціонерів щодо питань, включених до проекту порядку денного Загальних зборів та порядку денного Загальних зборів. Відповідні запити направляються акціонерами на адресу електронної пошти yanad2205@ukr.net із зазначенням ім'я (найменування) акціонера, який звертається, кількості, типу та/або класу належних йому акцій, змісту запитання та засвідченням такого запиту кваліфікованим електронним підписом (іншим засобом, що забезпечує ідентифікацію та підтвердження направлення документу особою). Товариство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електронним підписом уповноваженої особи.</w:t>
            </w:r>
          </w:p>
          <w:p w:rsidR="009E6ADA" w:rsidRPr="00222240" w:rsidRDefault="009E6ADA" w:rsidP="00EB1242">
            <w:pPr>
              <w:pStyle w:val="rvps14"/>
              <w:rPr>
                <w:rStyle w:val="spanrvts0"/>
                <w:lang w:val="uk-UA" w:eastAsia="uk"/>
              </w:rPr>
            </w:pPr>
            <w:r w:rsidRPr="00222240">
              <w:rPr>
                <w:rStyle w:val="spanrvts0"/>
                <w:lang w:val="uk-UA" w:eastAsia="uk"/>
              </w:rPr>
              <w:t xml:space="preserve">Генеральний Директор Товариства </w:t>
            </w:r>
            <w:proofErr w:type="spellStart"/>
            <w:r w:rsidRPr="00222240">
              <w:rPr>
                <w:rStyle w:val="spanrvts0"/>
                <w:lang w:val="uk-UA" w:eastAsia="uk"/>
              </w:rPr>
              <w:t>Дженкова</w:t>
            </w:r>
            <w:proofErr w:type="spellEnd"/>
            <w:r w:rsidRPr="00222240">
              <w:rPr>
                <w:rStyle w:val="spanrvts0"/>
                <w:lang w:val="uk-UA" w:eastAsia="uk"/>
              </w:rPr>
              <w:t xml:space="preserve"> Яна </w:t>
            </w:r>
            <w:proofErr w:type="spellStart"/>
            <w:r w:rsidRPr="00222240">
              <w:rPr>
                <w:rStyle w:val="spanrvts0"/>
                <w:lang w:val="uk-UA" w:eastAsia="uk"/>
              </w:rPr>
              <w:t>Петрiвна</w:t>
            </w:r>
            <w:proofErr w:type="spellEnd"/>
            <w:r w:rsidRPr="00222240">
              <w:rPr>
                <w:rStyle w:val="spanrvts0"/>
                <w:lang w:val="uk-UA" w:eastAsia="uk"/>
              </w:rPr>
              <w:t xml:space="preserve"> (контактний телефон 0676322372 є посадовою особою, відповідальною за ознайомлення акціонерів з матеріалами (документами), необхідними для прийняття рішень з питань порядку денного Загальних зборів під час підготовки до Загальних зборів. Місце для ознайомлення: м. Дніпро, вул. Зимових Походів, буд. 2.</w:t>
            </w:r>
          </w:p>
          <w:p w:rsidR="00230FCE" w:rsidRPr="00222240" w:rsidRDefault="00230FCE" w:rsidP="00EB1242">
            <w:pPr>
              <w:pStyle w:val="rvps14"/>
              <w:rPr>
                <w:rStyle w:val="spanrvts0"/>
                <w:lang w:val="uk-UA" w:eastAsia="uk"/>
              </w:rPr>
            </w:pPr>
          </w:p>
        </w:tc>
      </w:tr>
      <w:tr w:rsidR="00230FCE" w:rsidRPr="00222240"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22240" w:rsidRDefault="00230FCE" w:rsidP="00EB1242">
            <w:pPr>
              <w:pStyle w:val="rvps14"/>
              <w:rPr>
                <w:rStyle w:val="spanrvts0"/>
                <w:lang w:val="uk-UA" w:eastAsia="uk"/>
              </w:rPr>
            </w:pPr>
            <w:r w:rsidRPr="00222240">
              <w:rPr>
                <w:rStyle w:val="spanrvts0"/>
                <w:b/>
                <w:bCs/>
                <w:lang w:val="uk-UA" w:eastAsia="uk"/>
              </w:rPr>
              <w:lastRenderedPageBreak/>
              <w:t xml:space="preserve">Інформація про права, надані акціонерам відповідно до вимог </w:t>
            </w:r>
            <w:hyperlink r:id="rId9" w:anchor="n274" w:tgtFrame="_blank" w:history="1">
              <w:r w:rsidRPr="00222240">
                <w:rPr>
                  <w:rStyle w:val="arvts96"/>
                  <w:lang w:val="uk-UA" w:eastAsia="uk"/>
                </w:rPr>
                <w:t>статей 27</w:t>
              </w:r>
            </w:hyperlink>
            <w:r w:rsidRPr="00222240">
              <w:rPr>
                <w:rStyle w:val="spanrvts0"/>
                <w:b/>
                <w:bCs/>
                <w:lang w:val="uk-UA" w:eastAsia="uk"/>
              </w:rPr>
              <w:t xml:space="preserve"> і </w:t>
            </w:r>
            <w:hyperlink r:id="rId10" w:anchor="n283" w:tgtFrame="_blank" w:history="1">
              <w:r w:rsidRPr="00222240">
                <w:rPr>
                  <w:rStyle w:val="arvts96"/>
                  <w:lang w:val="uk-UA" w:eastAsia="uk"/>
                </w:rPr>
                <w:t>28</w:t>
              </w:r>
            </w:hyperlink>
            <w:r w:rsidRPr="00222240">
              <w:rPr>
                <w:rStyle w:val="spanrvts0"/>
                <w:b/>
                <w:bCs/>
                <w:lang w:val="uk-UA" w:eastAsia="uk"/>
              </w:rPr>
              <w:t xml:space="preserve"> Закону про акціонерні товариства, якими вони можуть користуватися після отримання повідомлення про проведення загальних зборів, а також строк, протягом якого такі права можуть використовуватися</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9E6ADA" w:rsidRPr="00222240" w:rsidRDefault="00FC060E"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Акціонери можуть користуватися правами після отримання повідомлення про проведення загальних зборів, відповідно до вимог статей 27 та 28 Закону України "Про акціонерні товариства", зокрема, правом на участь в управлінні Товариством, на отримання дивідендів та на отримання інформації про господарську діяльність Товариства шляхом:</w:t>
            </w:r>
          </w:p>
          <w:p w:rsidR="009E6ADA" w:rsidRPr="00222240" w:rsidRDefault="009E6ADA" w:rsidP="00EB1242">
            <w:pPr>
              <w:pStyle w:val="rvps14"/>
              <w:rPr>
                <w:rStyle w:val="spanrvts0"/>
                <w:lang w:val="uk-UA" w:eastAsia="uk"/>
              </w:rPr>
            </w:pPr>
            <w:r w:rsidRPr="00222240">
              <w:rPr>
                <w:rStyle w:val="spanrvts0"/>
                <w:lang w:val="uk-UA" w:eastAsia="uk"/>
              </w:rPr>
              <w:lastRenderedPageBreak/>
              <w:t xml:space="preserve">участі та голосування на загальних зборах - до моменту завершення голосування на загальних зборах; ознайомлення з документами, необхідними для прийняття рішень з питань, включених до проекту порядку денного - до дати проведення загальних зборів та протягом 6 місяців з дати проведення загальних зборів; ознайомлення з протоколами про підсумки голосування, протоколом загальних зборів - після їх оприлюднення на власному </w:t>
            </w:r>
            <w:proofErr w:type="spellStart"/>
            <w:r w:rsidRPr="00222240">
              <w:rPr>
                <w:rStyle w:val="spanrvts0"/>
                <w:lang w:val="uk-UA" w:eastAsia="uk"/>
              </w:rPr>
              <w:t>вебсайті</w:t>
            </w:r>
            <w:proofErr w:type="spellEnd"/>
            <w:r w:rsidRPr="00222240">
              <w:rPr>
                <w:rStyle w:val="spanrvts0"/>
                <w:lang w:val="uk-UA" w:eastAsia="uk"/>
              </w:rPr>
              <w:t xml:space="preserve"> Товариства та протягом строку, встановленого чинним законодавством України; внесення пропозицій до проекту порядку денного не пізніше ніж за 20 днів до дати проведення загальних зборів, а щодо кандидатів до складу органів Товариства - не пізніше ніж за 7 днів до дати проведення Загальних зборів.</w:t>
            </w:r>
          </w:p>
          <w:p w:rsidR="00230FCE" w:rsidRPr="00222240" w:rsidRDefault="00230FCE" w:rsidP="00EB1242">
            <w:pPr>
              <w:pStyle w:val="rvps14"/>
              <w:rPr>
                <w:rStyle w:val="spanrvts0"/>
                <w:lang w:val="uk-UA" w:eastAsia="uk"/>
              </w:rPr>
            </w:pPr>
          </w:p>
        </w:tc>
      </w:tr>
      <w:tr w:rsidR="00230FCE" w:rsidRPr="00222240"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22240" w:rsidRDefault="00230FCE" w:rsidP="00EB1242">
            <w:pPr>
              <w:pStyle w:val="rvps14"/>
              <w:rPr>
                <w:rStyle w:val="spanrvts0"/>
                <w:lang w:val="uk-UA" w:eastAsia="uk"/>
              </w:rPr>
            </w:pPr>
            <w:r w:rsidRPr="00222240">
              <w:rPr>
                <w:rStyle w:val="spanrvts0"/>
                <w:b/>
                <w:bCs/>
                <w:lang w:val="uk-UA" w:eastAsia="uk"/>
              </w:rPr>
              <w:lastRenderedPageBreak/>
              <w:t>Порядок надання акціонерами пропозицій до проекту порядку денного позачергових загальних зборів</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9E6ADA" w:rsidRPr="00222240" w:rsidRDefault="00855E73"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 xml:space="preserve">Кожний акціонер має право </w:t>
            </w:r>
            <w:proofErr w:type="spellStart"/>
            <w:r w:rsidR="009E6ADA" w:rsidRPr="00222240">
              <w:rPr>
                <w:rStyle w:val="spanrvts0"/>
                <w:lang w:val="uk-UA" w:eastAsia="uk"/>
              </w:rPr>
              <w:t>внести</w:t>
            </w:r>
            <w:proofErr w:type="spellEnd"/>
            <w:r w:rsidR="009E6ADA" w:rsidRPr="00222240">
              <w:rPr>
                <w:rStyle w:val="spanrvts0"/>
                <w:lang w:val="uk-UA" w:eastAsia="uk"/>
              </w:rPr>
              <w:t xml:space="preserve"> пропозиції щодо питань, включених до проекту порядку денного Загальних зборів, а також щодо нових кандидатів до складу органів Товариства, кількість яких не може перевищувати кількісного складу кожного з органів.</w:t>
            </w:r>
          </w:p>
          <w:p w:rsidR="009E6ADA" w:rsidRPr="00222240" w:rsidRDefault="009E6ADA" w:rsidP="00EB1242">
            <w:pPr>
              <w:pStyle w:val="rvps14"/>
              <w:rPr>
                <w:rStyle w:val="spanrvts0"/>
                <w:lang w:val="uk-UA" w:eastAsia="uk"/>
              </w:rPr>
            </w:pPr>
            <w:r w:rsidRPr="00222240">
              <w:rPr>
                <w:rStyle w:val="spanrvts0"/>
                <w:lang w:val="uk-UA" w:eastAsia="uk"/>
              </w:rPr>
              <w:t>Пропозиції вносяться не пізніше ніж за 20 днів до дати проведення Загальних зборів, а щодо кандидатів до складу органів Товариства - не пізніше ніж за 7 днів до дати проведення Загальних зборів</w:t>
            </w:r>
          </w:p>
          <w:p w:rsidR="009E6ADA" w:rsidRPr="00222240" w:rsidRDefault="009E6ADA" w:rsidP="00EB1242">
            <w:pPr>
              <w:pStyle w:val="rvps14"/>
              <w:rPr>
                <w:rStyle w:val="spanrvts0"/>
                <w:lang w:val="uk-UA" w:eastAsia="uk"/>
              </w:rPr>
            </w:pPr>
            <w:r w:rsidRPr="00222240">
              <w:rPr>
                <w:rStyle w:val="spanrvts0"/>
                <w:lang w:val="uk-UA" w:eastAsia="uk"/>
              </w:rPr>
              <w:t>Пропозиція до проекту порядку денного Загальних зборів направляється із зазначенням інформації, визначеної Порядком скликання та проведення дистанційних загальних зборів акціонерів, затвердженого рішенням Національної комісії з цінних паперів та фондового ринку від 06.03.2023 року № 236. Пропозиція до проекту порядку денного Загальних зборів може бути направлена акціонером у вигляді електронного документу із засвідченням його кваліфікованим електронним підписом акціонера (та/або іншим засобом електронної ідентифікації, що відповідає вимогам, визначеним Національною комісією з цінних паперів та фондового ринку) на адресу електронної пошти yanad2205@ukr.net</w:t>
            </w:r>
          </w:p>
          <w:p w:rsidR="00230FCE" w:rsidRPr="00222240" w:rsidRDefault="00230FCE" w:rsidP="00EB1242">
            <w:pPr>
              <w:pStyle w:val="rvps14"/>
              <w:rPr>
                <w:rStyle w:val="spanrvts0"/>
                <w:lang w:val="uk-UA" w:eastAsia="uk"/>
              </w:rPr>
            </w:pPr>
          </w:p>
        </w:tc>
      </w:tr>
      <w:tr w:rsidR="00230FCE" w:rsidRPr="00222240"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Pr="00222240" w:rsidRDefault="00230FCE" w:rsidP="00EB1242">
            <w:pPr>
              <w:pStyle w:val="rvps12"/>
              <w:jc w:val="left"/>
              <w:rPr>
                <w:rStyle w:val="spanrvts0"/>
                <w:lang w:val="uk-UA" w:eastAsia="uk"/>
              </w:rPr>
            </w:pPr>
            <w:r w:rsidRPr="00222240">
              <w:rPr>
                <w:rStyle w:val="spanrvts0"/>
                <w:b/>
                <w:bCs/>
                <w:lang w:val="uk-UA" w:eastAsia="uk"/>
              </w:rPr>
              <w:t>Порядок участі та голосування на загальних зборах за довіреністю</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9E6ADA" w:rsidRPr="00222240" w:rsidRDefault="00855E73" w:rsidP="00855E73">
            <w:pPr>
              <w:pStyle w:val="rvps12"/>
              <w:jc w:val="left"/>
              <w:rPr>
                <w:rStyle w:val="spanrvts0"/>
                <w:lang w:val="uk-UA" w:eastAsia="uk"/>
              </w:rPr>
            </w:pPr>
            <w:r w:rsidRPr="00222240">
              <w:rPr>
                <w:rStyle w:val="spanrvts0"/>
                <w:lang w:val="uk-UA" w:eastAsia="uk"/>
              </w:rPr>
              <w:t xml:space="preserve"> </w:t>
            </w:r>
            <w:r w:rsidR="009E6ADA" w:rsidRPr="00222240">
              <w:rPr>
                <w:rStyle w:val="spanrvts0"/>
                <w:lang w:val="uk-UA" w:eastAsia="uk"/>
              </w:rPr>
              <w:t>1. Представником акціонера на загальних зборах може бути фізична особа, уповноважена особа юридичної особи або уповноважена особа держави чи територіальної громади.</w:t>
            </w:r>
          </w:p>
          <w:p w:rsidR="009E6ADA" w:rsidRPr="00222240" w:rsidRDefault="009E6ADA" w:rsidP="00855E73">
            <w:pPr>
              <w:pStyle w:val="rvps12"/>
              <w:jc w:val="left"/>
              <w:rPr>
                <w:rStyle w:val="spanrvts0"/>
                <w:lang w:val="uk-UA" w:eastAsia="uk"/>
              </w:rPr>
            </w:pPr>
            <w:r w:rsidRPr="00222240">
              <w:rPr>
                <w:rStyle w:val="spanrvts0"/>
                <w:lang w:val="uk-UA" w:eastAsia="uk"/>
              </w:rPr>
              <w:t xml:space="preserve">Представником акціонера - фізичної чи юридичної особи на загальних зборах 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об'єктами державної власності чи </w:t>
            </w:r>
            <w:r w:rsidRPr="00222240">
              <w:rPr>
                <w:rStyle w:val="spanrvts0"/>
                <w:lang w:val="uk-UA" w:eastAsia="uk"/>
              </w:rPr>
              <w:lastRenderedPageBreak/>
              <w:t>об'єктами комунальної власності.</w:t>
            </w:r>
          </w:p>
          <w:p w:rsidR="009E6ADA" w:rsidRPr="00222240" w:rsidRDefault="009E6ADA" w:rsidP="00855E73">
            <w:pPr>
              <w:pStyle w:val="rvps12"/>
              <w:jc w:val="left"/>
              <w:rPr>
                <w:rStyle w:val="spanrvts0"/>
                <w:lang w:val="uk-UA" w:eastAsia="uk"/>
              </w:rPr>
            </w:pPr>
          </w:p>
          <w:p w:rsidR="009E6ADA" w:rsidRPr="00222240" w:rsidRDefault="009E6ADA" w:rsidP="00855E73">
            <w:pPr>
              <w:pStyle w:val="rvps12"/>
              <w:jc w:val="left"/>
              <w:rPr>
                <w:rStyle w:val="spanrvts0"/>
                <w:lang w:val="uk-UA" w:eastAsia="uk"/>
              </w:rPr>
            </w:pPr>
            <w:r w:rsidRPr="00222240">
              <w:rPr>
                <w:rStyle w:val="spanrvts0"/>
                <w:lang w:val="uk-UA" w:eastAsia="uk"/>
              </w:rPr>
              <w:t>2. Акціонер має право призначити свого представника безстроково або на певний строк.</w:t>
            </w:r>
          </w:p>
          <w:p w:rsidR="009E6ADA" w:rsidRPr="00222240" w:rsidRDefault="009E6ADA" w:rsidP="00855E73">
            <w:pPr>
              <w:pStyle w:val="rvps12"/>
              <w:jc w:val="left"/>
              <w:rPr>
                <w:rStyle w:val="spanrvts0"/>
                <w:lang w:val="uk-UA" w:eastAsia="uk"/>
              </w:rPr>
            </w:pPr>
          </w:p>
          <w:p w:rsidR="009E6ADA" w:rsidRPr="00222240" w:rsidRDefault="009E6ADA" w:rsidP="00855E73">
            <w:pPr>
              <w:pStyle w:val="rvps12"/>
              <w:jc w:val="left"/>
              <w:rPr>
                <w:rStyle w:val="spanrvts0"/>
                <w:lang w:val="uk-UA" w:eastAsia="uk"/>
              </w:rPr>
            </w:pPr>
            <w:r w:rsidRPr="00222240">
              <w:rPr>
                <w:rStyle w:val="spanrvts0"/>
                <w:lang w:val="uk-UA" w:eastAsia="uk"/>
              </w:rPr>
              <w:t>3. Представником акціонера на загальних зборах у разі участі у загальних зборах через авторизовану електронну систему може виступати депозитарна установа, що обслуговує рахунок у цінних паперах такого акціонера, на якому обліковуються належні акціонеру акції товариства, якщо це передбачено договором, укладеним між ними. У такому разі депозитарна установа є представником акціонера на загальних зборах відповідно до письмово оформленого волевиявлення акціонера щодо голосування з питань порядку денного та несе відповідальність за достовірність поданої інформації щодо такого волевиявлення акціонера.</w:t>
            </w:r>
          </w:p>
          <w:p w:rsidR="009E6ADA" w:rsidRPr="00222240" w:rsidRDefault="009E6ADA" w:rsidP="00855E73">
            <w:pPr>
              <w:pStyle w:val="rvps12"/>
              <w:jc w:val="left"/>
              <w:rPr>
                <w:rStyle w:val="spanrvts0"/>
                <w:lang w:val="uk-UA" w:eastAsia="uk"/>
              </w:rPr>
            </w:pPr>
          </w:p>
          <w:p w:rsidR="009E6ADA" w:rsidRPr="00222240" w:rsidRDefault="009E6ADA" w:rsidP="00855E73">
            <w:pPr>
              <w:pStyle w:val="rvps12"/>
              <w:jc w:val="left"/>
              <w:rPr>
                <w:rStyle w:val="spanrvts0"/>
                <w:lang w:val="uk-UA" w:eastAsia="uk"/>
              </w:rPr>
            </w:pPr>
            <w:r w:rsidRPr="00222240">
              <w:rPr>
                <w:rStyle w:val="spanrvts0"/>
                <w:lang w:val="uk-UA" w:eastAsia="uk"/>
              </w:rPr>
              <w:t>4. Порядок участі представника акціонера в загальних зборах через авторизовану електронну систему встановлюється Національною комісією з цінних паперів та фондового ринку.</w:t>
            </w:r>
          </w:p>
          <w:p w:rsidR="009E6ADA" w:rsidRPr="00222240" w:rsidRDefault="009E6ADA" w:rsidP="00855E73">
            <w:pPr>
              <w:pStyle w:val="rvps12"/>
              <w:jc w:val="left"/>
              <w:rPr>
                <w:rStyle w:val="spanrvts0"/>
                <w:lang w:val="uk-UA" w:eastAsia="uk"/>
              </w:rPr>
            </w:pPr>
          </w:p>
          <w:p w:rsidR="009E6ADA" w:rsidRPr="00222240" w:rsidRDefault="009E6ADA" w:rsidP="00855E73">
            <w:pPr>
              <w:pStyle w:val="rvps12"/>
              <w:jc w:val="left"/>
              <w:rPr>
                <w:rStyle w:val="spanrvts0"/>
                <w:lang w:val="uk-UA" w:eastAsia="uk"/>
              </w:rPr>
            </w:pPr>
            <w:r w:rsidRPr="00222240">
              <w:rPr>
                <w:rStyle w:val="spanrvts0"/>
                <w:lang w:val="uk-UA" w:eastAsia="uk"/>
              </w:rPr>
              <w:t>5. Довіреність на право участі та голосування на загальних зборах, видана фізичною особою, посвідчується нотаріусом чи іншою посадовою особою, яка вчиняє нотаріальні дії, а також може посвідчуватися депозитарною установою у порядку, встановленому Національною комісією з цінних паперів та фондового ринку.</w:t>
            </w:r>
          </w:p>
          <w:p w:rsidR="009E6ADA" w:rsidRPr="00222240" w:rsidRDefault="009E6ADA" w:rsidP="00855E73">
            <w:pPr>
              <w:pStyle w:val="rvps12"/>
              <w:jc w:val="left"/>
              <w:rPr>
                <w:rStyle w:val="spanrvts0"/>
                <w:lang w:val="uk-UA" w:eastAsia="uk"/>
              </w:rPr>
            </w:pPr>
            <w:r w:rsidRPr="00222240">
              <w:rPr>
                <w:rStyle w:val="spanrvts0"/>
                <w:lang w:val="uk-UA" w:eastAsia="uk"/>
              </w:rPr>
              <w:t>Довіреність на право участі та голосування на загальних зборах від імені юридичної особи видається її органом або іншою особою, уповноваженою на це установчими документами такої юридичної особи.</w:t>
            </w:r>
          </w:p>
          <w:p w:rsidR="009E6ADA" w:rsidRPr="00222240" w:rsidRDefault="009E6ADA" w:rsidP="00855E73">
            <w:pPr>
              <w:pStyle w:val="rvps12"/>
              <w:jc w:val="left"/>
              <w:rPr>
                <w:rStyle w:val="spanrvts0"/>
                <w:lang w:val="uk-UA" w:eastAsia="uk"/>
              </w:rPr>
            </w:pPr>
            <w:r w:rsidRPr="00222240">
              <w:rPr>
                <w:rStyle w:val="spanrvts0"/>
                <w:lang w:val="uk-UA" w:eastAsia="uk"/>
              </w:rPr>
              <w:t>Представник акціонера може отримувати від нього перелік питань порядку денного загальних зборів з інструкцією щодо голосування з цих питань. Під час голосування на загальних зборах представник повинен голосувати відповідно до завдання щодо голосування. Якщо представник акціонера не має завдання щодо голосування, він здійснює голосування на загальних зборах на свій розсуд.</w:t>
            </w:r>
          </w:p>
          <w:p w:rsidR="009E6ADA" w:rsidRPr="00222240" w:rsidRDefault="009E6ADA" w:rsidP="00855E73">
            <w:pPr>
              <w:pStyle w:val="rvps12"/>
              <w:jc w:val="left"/>
              <w:rPr>
                <w:rStyle w:val="spanrvts0"/>
                <w:lang w:val="uk-UA" w:eastAsia="uk"/>
              </w:rPr>
            </w:pPr>
          </w:p>
          <w:p w:rsidR="009E6ADA" w:rsidRPr="00222240" w:rsidRDefault="009E6ADA" w:rsidP="00855E73">
            <w:pPr>
              <w:pStyle w:val="rvps12"/>
              <w:jc w:val="left"/>
              <w:rPr>
                <w:rStyle w:val="spanrvts0"/>
                <w:lang w:val="uk-UA" w:eastAsia="uk"/>
              </w:rPr>
            </w:pPr>
            <w:r w:rsidRPr="00222240">
              <w:rPr>
                <w:rStyle w:val="spanrvts0"/>
                <w:lang w:val="uk-UA" w:eastAsia="uk"/>
              </w:rPr>
              <w:t>6. Акціонер має право видати довіреність на право участі та голосування на загальних зборах декільком своїм представникам.</w:t>
            </w:r>
          </w:p>
          <w:p w:rsidR="009E6ADA" w:rsidRPr="00222240" w:rsidRDefault="009E6ADA" w:rsidP="00855E73">
            <w:pPr>
              <w:pStyle w:val="rvps12"/>
              <w:jc w:val="left"/>
              <w:rPr>
                <w:rStyle w:val="spanrvts0"/>
                <w:lang w:val="uk-UA" w:eastAsia="uk"/>
              </w:rPr>
            </w:pPr>
            <w:r w:rsidRPr="00222240">
              <w:rPr>
                <w:rStyle w:val="spanrvts0"/>
                <w:lang w:val="uk-UA" w:eastAsia="uk"/>
              </w:rPr>
              <w:t xml:space="preserve">У разі якщо для участі в загальних зборах з'явилися декілька представників акціонера, здійснюється ідентифікація та реєстрація того представника, довіреність якому видано </w:t>
            </w:r>
            <w:r w:rsidRPr="00222240">
              <w:rPr>
                <w:rStyle w:val="spanrvts0"/>
                <w:lang w:val="uk-UA" w:eastAsia="uk"/>
              </w:rPr>
              <w:lastRenderedPageBreak/>
              <w:t>пізніше.</w:t>
            </w:r>
          </w:p>
          <w:p w:rsidR="009E6ADA" w:rsidRPr="00222240" w:rsidRDefault="009E6ADA" w:rsidP="00855E73">
            <w:pPr>
              <w:pStyle w:val="rvps12"/>
              <w:jc w:val="left"/>
              <w:rPr>
                <w:rStyle w:val="spanrvts0"/>
                <w:lang w:val="uk-UA" w:eastAsia="uk"/>
              </w:rPr>
            </w:pPr>
            <w:r w:rsidRPr="00222240">
              <w:rPr>
                <w:rStyle w:val="spanrvts0"/>
                <w:lang w:val="uk-UA" w:eastAsia="uk"/>
              </w:rPr>
              <w:t>Видача довіреності на право участі та голосування на загальних зборах не виключає право участі у цих загальних зборах акціонера, який видав довіреність, замість свого представника.</w:t>
            </w:r>
          </w:p>
          <w:p w:rsidR="009E6ADA" w:rsidRPr="00222240" w:rsidRDefault="009E6ADA" w:rsidP="00855E73">
            <w:pPr>
              <w:pStyle w:val="rvps12"/>
              <w:jc w:val="left"/>
              <w:rPr>
                <w:rStyle w:val="spanrvts0"/>
                <w:lang w:val="uk-UA" w:eastAsia="uk"/>
              </w:rPr>
            </w:pPr>
            <w:r w:rsidRPr="00222240">
              <w:rPr>
                <w:rStyle w:val="spanrvts0"/>
                <w:lang w:val="uk-UA" w:eastAsia="uk"/>
              </w:rPr>
              <w:t>Акціонер має право у будь-який час до закінчення строку, відведеного для реєстрації учасників загальних зборів, відкликати або замінити свого представника, повідомивши про це реєстраційну комісію, або взяти участь у загальних зборах особисто.</w:t>
            </w:r>
          </w:p>
          <w:p w:rsidR="009E6ADA" w:rsidRPr="00222240" w:rsidRDefault="009E6ADA" w:rsidP="00855E73">
            <w:pPr>
              <w:pStyle w:val="rvps12"/>
              <w:jc w:val="left"/>
              <w:rPr>
                <w:rStyle w:val="spanrvts0"/>
                <w:lang w:val="uk-UA" w:eastAsia="uk"/>
              </w:rPr>
            </w:pPr>
          </w:p>
          <w:p w:rsidR="009E6ADA" w:rsidRPr="00222240" w:rsidRDefault="009E6ADA" w:rsidP="00855E73">
            <w:pPr>
              <w:pStyle w:val="rvps12"/>
              <w:jc w:val="left"/>
              <w:rPr>
                <w:rStyle w:val="spanrvts0"/>
                <w:lang w:val="uk-UA" w:eastAsia="uk"/>
              </w:rPr>
            </w:pPr>
            <w:r w:rsidRPr="00222240">
              <w:rPr>
                <w:rStyle w:val="spanrvts0"/>
                <w:lang w:val="uk-UA" w:eastAsia="uk"/>
              </w:rPr>
              <w:t>7. Особа, яку акціонер має намір уповноважити на участь у загальних зборах (далі - потенційний представник), повинна завчасно повідомити такого акціонера про наявність у неї конфлікту інтересів, пов'язаного з реалізацією права голосу, та надати інформацію, передбачену цією частиною.</w:t>
            </w:r>
          </w:p>
          <w:p w:rsidR="009E6ADA" w:rsidRPr="00222240" w:rsidRDefault="009E6ADA" w:rsidP="00855E73">
            <w:pPr>
              <w:pStyle w:val="rvps12"/>
              <w:jc w:val="left"/>
              <w:rPr>
                <w:rStyle w:val="spanrvts0"/>
                <w:lang w:val="uk-UA" w:eastAsia="uk"/>
              </w:rPr>
            </w:pPr>
          </w:p>
          <w:p w:rsidR="009E6ADA" w:rsidRPr="00222240" w:rsidRDefault="009E6ADA" w:rsidP="00855E73">
            <w:pPr>
              <w:pStyle w:val="rvps12"/>
              <w:jc w:val="left"/>
              <w:rPr>
                <w:rStyle w:val="spanrvts0"/>
                <w:lang w:val="uk-UA" w:eastAsia="uk"/>
              </w:rPr>
            </w:pPr>
            <w:r w:rsidRPr="00222240">
              <w:rPr>
                <w:rStyle w:val="spanrvts0"/>
                <w:lang w:val="uk-UA" w:eastAsia="uk"/>
              </w:rPr>
              <w:t>Особа вважається такою, що має конфлікт інтересів, якщо вона, зокрема, є:</w:t>
            </w:r>
          </w:p>
          <w:p w:rsidR="009E6ADA" w:rsidRPr="00222240" w:rsidRDefault="009E6ADA" w:rsidP="00855E73">
            <w:pPr>
              <w:pStyle w:val="rvps12"/>
              <w:jc w:val="left"/>
              <w:rPr>
                <w:rStyle w:val="spanrvts0"/>
                <w:lang w:val="uk-UA" w:eastAsia="uk"/>
              </w:rPr>
            </w:pPr>
            <w:r w:rsidRPr="00222240">
              <w:rPr>
                <w:rStyle w:val="spanrvts0"/>
                <w:lang w:val="uk-UA" w:eastAsia="uk"/>
              </w:rPr>
              <w:t>1) власником контрольного пакета акцій такого акціонерного товариства або іншою особою, яка перебуває під контролем такого власника;</w:t>
            </w:r>
          </w:p>
          <w:p w:rsidR="009E6ADA" w:rsidRPr="00222240" w:rsidRDefault="009E6ADA" w:rsidP="00855E73">
            <w:pPr>
              <w:pStyle w:val="rvps12"/>
              <w:jc w:val="left"/>
              <w:rPr>
                <w:rStyle w:val="spanrvts0"/>
                <w:lang w:val="uk-UA" w:eastAsia="uk"/>
              </w:rPr>
            </w:pPr>
            <w:r w:rsidRPr="00222240">
              <w:rPr>
                <w:rStyle w:val="spanrvts0"/>
                <w:lang w:val="uk-UA" w:eastAsia="uk"/>
              </w:rPr>
              <w:t>2) членом виконавчого органу або наглядової ради, ради директорів:</w:t>
            </w:r>
          </w:p>
          <w:p w:rsidR="009E6ADA" w:rsidRPr="00222240" w:rsidRDefault="009E6ADA" w:rsidP="00855E73">
            <w:pPr>
              <w:pStyle w:val="rvps12"/>
              <w:jc w:val="left"/>
              <w:rPr>
                <w:rStyle w:val="spanrvts0"/>
                <w:lang w:val="uk-UA" w:eastAsia="uk"/>
              </w:rPr>
            </w:pPr>
            <w:r w:rsidRPr="00222240">
              <w:rPr>
                <w:rStyle w:val="spanrvts0"/>
                <w:lang w:val="uk-UA" w:eastAsia="uk"/>
              </w:rPr>
              <w:t>такого акціонерного товариства;</w:t>
            </w:r>
          </w:p>
          <w:p w:rsidR="009E6ADA" w:rsidRPr="00222240" w:rsidRDefault="009E6ADA" w:rsidP="00855E73">
            <w:pPr>
              <w:pStyle w:val="rvps12"/>
              <w:jc w:val="left"/>
              <w:rPr>
                <w:rStyle w:val="spanrvts0"/>
                <w:lang w:val="uk-UA" w:eastAsia="uk"/>
              </w:rPr>
            </w:pPr>
            <w:r w:rsidRPr="00222240">
              <w:rPr>
                <w:rStyle w:val="spanrvts0"/>
                <w:lang w:val="uk-UA" w:eastAsia="uk"/>
              </w:rPr>
              <w:t>юридичної особи - іншого акціонера, який є власником контрольного пакета акцій такого акціонерного товариства;</w:t>
            </w:r>
          </w:p>
          <w:p w:rsidR="009E6ADA" w:rsidRPr="00222240" w:rsidRDefault="009E6ADA" w:rsidP="00855E73">
            <w:pPr>
              <w:pStyle w:val="rvps12"/>
              <w:jc w:val="left"/>
              <w:rPr>
                <w:rStyle w:val="spanrvts0"/>
                <w:lang w:val="uk-UA" w:eastAsia="uk"/>
              </w:rPr>
            </w:pPr>
            <w:r w:rsidRPr="00222240">
              <w:rPr>
                <w:rStyle w:val="spanrvts0"/>
                <w:lang w:val="uk-UA" w:eastAsia="uk"/>
              </w:rPr>
              <w:t>юридичної особи, яка перебуває під контролем власника контрольного пакета акцій такого акціонерного товариства;</w:t>
            </w:r>
          </w:p>
          <w:p w:rsidR="009E6ADA" w:rsidRPr="00222240" w:rsidRDefault="009E6ADA" w:rsidP="00855E73">
            <w:pPr>
              <w:pStyle w:val="rvps12"/>
              <w:jc w:val="left"/>
              <w:rPr>
                <w:rStyle w:val="spanrvts0"/>
                <w:lang w:val="uk-UA" w:eastAsia="uk"/>
              </w:rPr>
            </w:pPr>
            <w:r w:rsidRPr="00222240">
              <w:rPr>
                <w:rStyle w:val="spanrvts0"/>
                <w:lang w:val="uk-UA" w:eastAsia="uk"/>
              </w:rPr>
              <w:t>3) працівником або ключовим партнером з аудиту будь-якої з таких юридичних осіб:</w:t>
            </w:r>
          </w:p>
          <w:p w:rsidR="009E6ADA" w:rsidRPr="00222240" w:rsidRDefault="009E6ADA" w:rsidP="00855E73">
            <w:pPr>
              <w:pStyle w:val="rvps12"/>
              <w:jc w:val="left"/>
              <w:rPr>
                <w:rStyle w:val="spanrvts0"/>
                <w:lang w:val="uk-UA" w:eastAsia="uk"/>
              </w:rPr>
            </w:pPr>
            <w:r w:rsidRPr="00222240">
              <w:rPr>
                <w:rStyle w:val="spanrvts0"/>
                <w:lang w:val="uk-UA" w:eastAsia="uk"/>
              </w:rPr>
              <w:t>такого акціонерного товариства;</w:t>
            </w:r>
          </w:p>
          <w:p w:rsidR="009E6ADA" w:rsidRPr="00222240" w:rsidRDefault="009E6ADA" w:rsidP="00855E73">
            <w:pPr>
              <w:pStyle w:val="rvps12"/>
              <w:jc w:val="left"/>
              <w:rPr>
                <w:rStyle w:val="spanrvts0"/>
                <w:lang w:val="uk-UA" w:eastAsia="uk"/>
              </w:rPr>
            </w:pPr>
            <w:r w:rsidRPr="00222240">
              <w:rPr>
                <w:rStyle w:val="spanrvts0"/>
                <w:lang w:val="uk-UA" w:eastAsia="uk"/>
              </w:rPr>
              <w:t>юридичної особи - іншого акціонера, який є власником контрольного пакета акцій такого акціонерного товариства;</w:t>
            </w:r>
          </w:p>
          <w:p w:rsidR="009E6ADA" w:rsidRPr="00222240" w:rsidRDefault="009E6ADA" w:rsidP="00855E73">
            <w:pPr>
              <w:pStyle w:val="rvps12"/>
              <w:jc w:val="left"/>
              <w:rPr>
                <w:rStyle w:val="spanrvts0"/>
                <w:lang w:val="uk-UA" w:eastAsia="uk"/>
              </w:rPr>
            </w:pPr>
            <w:r w:rsidRPr="00222240">
              <w:rPr>
                <w:rStyle w:val="spanrvts0"/>
                <w:lang w:val="uk-UA" w:eastAsia="uk"/>
              </w:rPr>
              <w:t>юридичної особи, яка перебуває під контролем власника контрольного пакета акцій такого акціонерного товариства;</w:t>
            </w:r>
          </w:p>
          <w:p w:rsidR="009E6ADA" w:rsidRPr="00222240" w:rsidRDefault="009E6ADA" w:rsidP="00855E73">
            <w:pPr>
              <w:pStyle w:val="rvps12"/>
              <w:jc w:val="left"/>
              <w:rPr>
                <w:rStyle w:val="spanrvts0"/>
                <w:lang w:val="uk-UA" w:eastAsia="uk"/>
              </w:rPr>
            </w:pPr>
            <w:r w:rsidRPr="00222240">
              <w:rPr>
                <w:rStyle w:val="spanrvts0"/>
                <w:lang w:val="uk-UA" w:eastAsia="uk"/>
              </w:rPr>
              <w:t>4) особою, пов'язаною родинними відносинами з будь-якою фізичною особою, зазначеною у пунктах 1-3 цієї частини.</w:t>
            </w:r>
          </w:p>
          <w:p w:rsidR="009E6ADA" w:rsidRPr="00222240" w:rsidRDefault="009E6ADA" w:rsidP="00855E73">
            <w:pPr>
              <w:pStyle w:val="rvps12"/>
              <w:jc w:val="left"/>
              <w:rPr>
                <w:rStyle w:val="spanrvts0"/>
                <w:lang w:val="uk-UA" w:eastAsia="uk"/>
              </w:rPr>
            </w:pPr>
          </w:p>
          <w:p w:rsidR="009E6ADA" w:rsidRPr="00222240" w:rsidRDefault="009E6ADA" w:rsidP="00855E73">
            <w:pPr>
              <w:pStyle w:val="rvps12"/>
              <w:jc w:val="left"/>
              <w:rPr>
                <w:rStyle w:val="spanrvts0"/>
                <w:lang w:val="uk-UA" w:eastAsia="uk"/>
              </w:rPr>
            </w:pPr>
            <w:r w:rsidRPr="00222240">
              <w:rPr>
                <w:rStyle w:val="spanrvts0"/>
                <w:lang w:val="uk-UA" w:eastAsia="uk"/>
              </w:rPr>
              <w:t>Потенційний представник у передбачених цією частиною випадках повинен надати акціонеру інформацію про будь-які факти, які мають значення для прийняття акціонером рішення, пов'язаного з оцінкою ризику того, що така особа діятиме в інших інтересах, ніж інтереси акціонера, під час участі у загальних зборах.</w:t>
            </w:r>
          </w:p>
          <w:p w:rsidR="009E6ADA" w:rsidRPr="00222240" w:rsidRDefault="009E6ADA" w:rsidP="00855E73">
            <w:pPr>
              <w:pStyle w:val="rvps12"/>
              <w:jc w:val="left"/>
              <w:rPr>
                <w:rStyle w:val="spanrvts0"/>
                <w:lang w:val="uk-UA" w:eastAsia="uk"/>
              </w:rPr>
            </w:pPr>
            <w:r w:rsidRPr="00222240">
              <w:rPr>
                <w:rStyle w:val="spanrvts0"/>
                <w:lang w:val="uk-UA" w:eastAsia="uk"/>
              </w:rPr>
              <w:t xml:space="preserve">Потенційний представник, який отримав довіреність, повинен відмовитися від представництва у разі невиконання вимог цієї </w:t>
            </w:r>
            <w:r w:rsidRPr="00222240">
              <w:rPr>
                <w:rStyle w:val="spanrvts0"/>
                <w:lang w:val="uk-UA" w:eastAsia="uk"/>
              </w:rPr>
              <w:lastRenderedPageBreak/>
              <w:t>частини.</w:t>
            </w:r>
          </w:p>
          <w:p w:rsidR="009E6ADA" w:rsidRPr="00222240" w:rsidRDefault="009E6ADA" w:rsidP="00855E73">
            <w:pPr>
              <w:pStyle w:val="rvps12"/>
              <w:jc w:val="left"/>
              <w:rPr>
                <w:rStyle w:val="spanrvts0"/>
                <w:lang w:val="uk-UA" w:eastAsia="uk"/>
              </w:rPr>
            </w:pPr>
          </w:p>
          <w:p w:rsidR="009E6ADA" w:rsidRPr="00222240" w:rsidRDefault="009E6ADA" w:rsidP="00855E73">
            <w:pPr>
              <w:pStyle w:val="rvps12"/>
              <w:jc w:val="left"/>
              <w:rPr>
                <w:rStyle w:val="spanrvts0"/>
                <w:lang w:val="uk-UA" w:eastAsia="uk"/>
              </w:rPr>
            </w:pPr>
            <w:r w:rsidRPr="00222240">
              <w:rPr>
                <w:rStyle w:val="spanrvts0"/>
                <w:lang w:val="uk-UA" w:eastAsia="uk"/>
              </w:rPr>
              <w:t>8. Потенційний представник може отримати довіреність від більше ніж одного акціонера без обмеження кількості представлених таким чином акціонерів. Потенційний представник, який отримав довіреності від кількох акціонерів, може обрати різні варіанти голосування за кожного акціонера, якого він представляє.</w:t>
            </w:r>
          </w:p>
          <w:p w:rsidR="00230FCE" w:rsidRPr="00222240" w:rsidRDefault="00230FCE" w:rsidP="00855E73">
            <w:pPr>
              <w:pStyle w:val="rvps12"/>
              <w:jc w:val="left"/>
              <w:rPr>
                <w:rStyle w:val="spanrvts0"/>
                <w:lang w:val="uk-UA" w:eastAsia="uk"/>
              </w:rPr>
            </w:pPr>
          </w:p>
        </w:tc>
      </w:tr>
      <w:tr w:rsidR="00230FCE" w:rsidRPr="00222240"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22240" w:rsidRDefault="00230FCE" w:rsidP="00EB1242">
            <w:pPr>
              <w:pStyle w:val="rvps14"/>
              <w:rPr>
                <w:rStyle w:val="spanrvts0"/>
                <w:lang w:val="uk-UA" w:eastAsia="uk"/>
              </w:rPr>
            </w:pPr>
            <w:r w:rsidRPr="00222240">
              <w:rPr>
                <w:rStyle w:val="spanrvts0"/>
                <w:b/>
                <w:bCs/>
                <w:lang w:val="uk-UA" w:eastAsia="uk"/>
              </w:rPr>
              <w:lastRenderedPageBreak/>
              <w:t>Дата і час початку та завершення голосування за допомогою авторизованої електронної системи</w:t>
            </w:r>
            <w:r w:rsidRPr="00222240">
              <w:rPr>
                <w:rStyle w:val="spanrvts37"/>
                <w:b w:val="0"/>
                <w:bCs w:val="0"/>
                <w:sz w:val="0"/>
                <w:szCs w:val="0"/>
                <w:lang w:val="uk-UA" w:eastAsia="uk"/>
              </w:rPr>
              <w:t>-</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Pr="00222240" w:rsidRDefault="00855E73"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 xml:space="preserve"> </w:t>
            </w:r>
          </w:p>
          <w:p w:rsidR="00855E73" w:rsidRPr="00222240" w:rsidRDefault="00855E73"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 xml:space="preserve"> </w:t>
            </w:r>
          </w:p>
        </w:tc>
      </w:tr>
      <w:tr w:rsidR="00230FCE" w:rsidRPr="00222240"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22240" w:rsidRDefault="00230FCE" w:rsidP="00EB1242">
            <w:pPr>
              <w:pStyle w:val="rvps14"/>
              <w:rPr>
                <w:rStyle w:val="spanrvts0"/>
                <w:lang w:val="uk-UA" w:eastAsia="uk"/>
              </w:rPr>
            </w:pPr>
            <w:r w:rsidRPr="00222240">
              <w:rPr>
                <w:rStyle w:val="spanrvts0"/>
                <w:b/>
                <w:bCs/>
                <w:lang w:val="uk-UA" w:eastAsia="uk"/>
              </w:rPr>
              <w:t>Дата і час початку та завершення надсилання до депозитарної установи бюлетенів для голосування</w:t>
            </w:r>
            <w:r w:rsidRPr="00222240">
              <w:rPr>
                <w:rStyle w:val="spanrvts37"/>
                <w:b w:val="0"/>
                <w:bCs w:val="0"/>
                <w:sz w:val="0"/>
                <w:szCs w:val="0"/>
                <w:lang w:val="uk-UA" w:eastAsia="uk"/>
              </w:rPr>
              <w:t>-</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Pr="00222240" w:rsidRDefault="00855E73"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11.04.2025 11:00</w:t>
            </w:r>
          </w:p>
          <w:p w:rsidR="00855E73" w:rsidRPr="00222240" w:rsidRDefault="00855E73"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24.04.2025 18:00</w:t>
            </w:r>
          </w:p>
        </w:tc>
      </w:tr>
      <w:tr w:rsidR="00230FCE" w:rsidRPr="00222240"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22240" w:rsidRDefault="00230FCE" w:rsidP="00EB1242">
            <w:pPr>
              <w:pStyle w:val="rvps14"/>
              <w:rPr>
                <w:rStyle w:val="spanrvts0"/>
                <w:lang w:val="uk-UA" w:eastAsia="uk"/>
              </w:rPr>
            </w:pPr>
            <w:r w:rsidRPr="00222240">
              <w:rPr>
                <w:rStyle w:val="spanrvts0"/>
                <w:b/>
                <w:bCs/>
                <w:lang w:val="uk-UA" w:eastAsia="uk"/>
              </w:rPr>
              <w:t>Дані про мету зменшення розміру статутного капіталу та спосіб, у який буде проведено таку процедуру</w:t>
            </w:r>
            <w:r w:rsidRPr="00222240">
              <w:rPr>
                <w:rStyle w:val="spanrvts37"/>
                <w:b w:val="0"/>
                <w:bCs w:val="0"/>
                <w:sz w:val="0"/>
                <w:szCs w:val="0"/>
                <w:lang w:val="uk-UA" w:eastAsia="uk"/>
              </w:rPr>
              <w:t>-</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Pr="00222240" w:rsidRDefault="00C7694B"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 xml:space="preserve"> </w:t>
            </w:r>
          </w:p>
        </w:tc>
      </w:tr>
      <w:tr w:rsidR="00230FCE" w:rsidRPr="00222240"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22240" w:rsidRDefault="00230FCE" w:rsidP="00EB1242">
            <w:pPr>
              <w:pStyle w:val="rvps14"/>
              <w:rPr>
                <w:rStyle w:val="spanrvts0"/>
                <w:lang w:val="uk-UA" w:eastAsia="uk"/>
              </w:rPr>
            </w:pPr>
            <w:r w:rsidRPr="00222240">
              <w:rPr>
                <w:rStyle w:val="spanrvts0"/>
                <w:b/>
                <w:bCs/>
                <w:lang w:val="uk-UA" w:eastAsia="uk"/>
              </w:rPr>
              <w:t>Інші відомості, передбачені законодавством</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9E6ADA" w:rsidRPr="00222240" w:rsidRDefault="00C7694B"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 xml:space="preserve">Наглядовою радою Товариства 10 березня 2025 року прийнято рішення про скликання річних загальних зборів акціонерів Товариства та  дистанційне їх проведення. </w:t>
            </w:r>
          </w:p>
          <w:p w:rsidR="009E6ADA" w:rsidRPr="00222240" w:rsidRDefault="009E6ADA" w:rsidP="00EB1242">
            <w:pPr>
              <w:pStyle w:val="rvps14"/>
              <w:rPr>
                <w:rStyle w:val="spanrvts0"/>
                <w:lang w:val="uk-UA" w:eastAsia="uk"/>
              </w:rPr>
            </w:pPr>
            <w:r w:rsidRPr="00222240">
              <w:rPr>
                <w:rStyle w:val="spanrvts0"/>
                <w:lang w:val="uk-UA" w:eastAsia="uk"/>
              </w:rPr>
              <w:t>24 квітня 2025 року - дата дистанційного проведення річних загальних зборів акціонерів Товариства (дата завершення голосування), що будуть проведені у відповідності до Порядку скликання та проведення дистанційних загальних зборів акціонерів, затвердженого рішенням Національної комісії з цінних паперів та фондового ринку від 06.03.2023 року № 236.</w:t>
            </w:r>
          </w:p>
          <w:p w:rsidR="009E6ADA" w:rsidRPr="00222240" w:rsidRDefault="009E6ADA" w:rsidP="00EB1242">
            <w:pPr>
              <w:pStyle w:val="rvps14"/>
              <w:rPr>
                <w:rStyle w:val="spanrvts0"/>
                <w:lang w:val="uk-UA" w:eastAsia="uk"/>
              </w:rPr>
            </w:pPr>
            <w:r w:rsidRPr="00222240">
              <w:rPr>
                <w:rStyle w:val="spanrvts0"/>
                <w:lang w:val="uk-UA" w:eastAsia="uk"/>
              </w:rPr>
              <w:t>11 квітня 2025 року - дата розміщення бюлетеню для голосування (щодо інших питань порядку денного, крім обрання органів товариства) у вільному для акціонерів доступі на власному веб-сайті Товариства (http://www.dzmgbk.com.ua) за посиланням http://www.dzmgbk.com.ua/company/reports/info.html.</w:t>
            </w:r>
          </w:p>
          <w:p w:rsidR="009E6ADA" w:rsidRPr="00222240" w:rsidRDefault="009E6ADA" w:rsidP="00EB1242">
            <w:pPr>
              <w:pStyle w:val="rvps14"/>
              <w:rPr>
                <w:rStyle w:val="spanrvts0"/>
                <w:lang w:val="uk-UA" w:eastAsia="uk"/>
              </w:rPr>
            </w:pPr>
            <w:r w:rsidRPr="00222240">
              <w:rPr>
                <w:rStyle w:val="spanrvts0"/>
                <w:lang w:val="uk-UA" w:eastAsia="uk"/>
              </w:rPr>
              <w:t xml:space="preserve">Голосування на Загальних зборах з питань порядку денного проводиться виключно з використанням бюлетеню для голосування. </w:t>
            </w:r>
          </w:p>
          <w:p w:rsidR="009E6ADA" w:rsidRPr="00222240" w:rsidRDefault="009E6ADA" w:rsidP="00EB1242">
            <w:pPr>
              <w:pStyle w:val="rvps14"/>
              <w:rPr>
                <w:rStyle w:val="spanrvts0"/>
                <w:lang w:val="uk-UA" w:eastAsia="uk"/>
              </w:rPr>
            </w:pPr>
            <w:r w:rsidRPr="00222240">
              <w:rPr>
                <w:rStyle w:val="spanrvts0"/>
                <w:lang w:val="uk-UA" w:eastAsia="uk"/>
              </w:rPr>
              <w:t>Голосування на Загальних зборах розпочинається з моменту розміщення бюлетеню на веб-сайті Товариства та завершується 24 квітня 2025 року о 18 годині (бюлетені приймаються виключно до 18-00 24.04.2025 р.). Бюлетень, отриманий Депозитарною установою після завершення часу, відведеного для голосування, вважається таким, що не поданий.</w:t>
            </w:r>
          </w:p>
          <w:p w:rsidR="009E6ADA" w:rsidRPr="00222240" w:rsidRDefault="009E6ADA" w:rsidP="00EB1242">
            <w:pPr>
              <w:pStyle w:val="rvps14"/>
              <w:rPr>
                <w:rStyle w:val="spanrvts0"/>
                <w:lang w:val="uk-UA" w:eastAsia="uk"/>
              </w:rPr>
            </w:pPr>
            <w:r w:rsidRPr="00222240">
              <w:rPr>
                <w:rStyle w:val="spanrvts0"/>
                <w:lang w:val="uk-UA" w:eastAsia="uk"/>
              </w:rPr>
              <w:t xml:space="preserve">Акціонер в період проведення голосування може надати депозитарній установі, яка обслуговує рахунок в цінних паперах такого акціонера, на якому обліковуються належні </w:t>
            </w:r>
            <w:r w:rsidRPr="00222240">
              <w:rPr>
                <w:rStyle w:val="spanrvts0"/>
                <w:lang w:val="uk-UA" w:eastAsia="uk"/>
              </w:rPr>
              <w:lastRenderedPageBreak/>
              <w:t>акціонеру акції Товариства, лише один бюлетень для голосування з одних і тих самих питань порядку денного.</w:t>
            </w:r>
          </w:p>
          <w:p w:rsidR="009E6ADA" w:rsidRPr="00222240" w:rsidRDefault="009E6ADA" w:rsidP="00EB1242">
            <w:pPr>
              <w:pStyle w:val="rvps14"/>
              <w:rPr>
                <w:rStyle w:val="spanrvts0"/>
                <w:lang w:val="uk-UA" w:eastAsia="uk"/>
              </w:rPr>
            </w:pPr>
            <w:r w:rsidRPr="00222240">
              <w:rPr>
                <w:rStyle w:val="spanrvts0"/>
                <w:lang w:val="uk-UA" w:eastAsia="uk"/>
              </w:rPr>
              <w:t>У разі якщо бюлетень для голосування складається з кількох аркушів, кожен аркуш підписується акціонером (представником акціонера) (дані вимоги не застосовуються у випадку засвідчення бюлетеня кваліфікованим електронним підписом акціонера (його представника).</w:t>
            </w:r>
          </w:p>
          <w:p w:rsidR="009E6ADA" w:rsidRPr="00222240" w:rsidRDefault="009E6ADA" w:rsidP="00EB1242">
            <w:pPr>
              <w:pStyle w:val="rvps14"/>
              <w:rPr>
                <w:rStyle w:val="spanrvts0"/>
                <w:lang w:val="uk-UA" w:eastAsia="uk"/>
              </w:rPr>
            </w:pPr>
            <w:r w:rsidRPr="00222240">
              <w:rPr>
                <w:rStyle w:val="spanrvts0"/>
                <w:lang w:val="uk-UA" w:eastAsia="uk"/>
              </w:rPr>
              <w:t>Кількість голосів акціонера в бюлетені для голосуванні зазначається акціонером на підставі даних отриманих акціонером від депозитарної установи, яка обслуговує рахунок в цінних паперах такого акціонера, на якому обліковуються належні акціонеру акції Товариства.</w:t>
            </w:r>
          </w:p>
          <w:p w:rsidR="009E6ADA" w:rsidRPr="00222240" w:rsidRDefault="009E6ADA" w:rsidP="00EB1242">
            <w:pPr>
              <w:pStyle w:val="rvps14"/>
              <w:rPr>
                <w:rStyle w:val="spanrvts0"/>
                <w:lang w:val="uk-UA" w:eastAsia="uk"/>
              </w:rPr>
            </w:pPr>
            <w:r w:rsidRPr="00222240">
              <w:rPr>
                <w:rStyle w:val="spanrvts0"/>
                <w:lang w:val="uk-UA" w:eastAsia="uk"/>
              </w:rPr>
              <w:t>Бюлетень для голосування на Загальних зборах засвідчується одним з наступних способів за вибором акціонера:</w:t>
            </w:r>
          </w:p>
          <w:p w:rsidR="009E6ADA" w:rsidRPr="00222240" w:rsidRDefault="009E6ADA" w:rsidP="00EB1242">
            <w:pPr>
              <w:pStyle w:val="rvps14"/>
              <w:rPr>
                <w:rStyle w:val="spanrvts0"/>
                <w:lang w:val="uk-UA" w:eastAsia="uk"/>
              </w:rPr>
            </w:pPr>
            <w:r w:rsidRPr="00222240">
              <w:rPr>
                <w:rStyle w:val="spanrvts0"/>
                <w:lang w:val="uk-UA" w:eastAsia="uk"/>
              </w:rPr>
              <w:t>1) за допомогою кваліфікованого електронного підпису акціонера (його представника);</w:t>
            </w:r>
          </w:p>
          <w:p w:rsidR="009E6ADA" w:rsidRPr="00222240" w:rsidRDefault="009E6ADA" w:rsidP="00EB1242">
            <w:pPr>
              <w:pStyle w:val="rvps14"/>
              <w:rPr>
                <w:rStyle w:val="spanrvts0"/>
                <w:lang w:val="uk-UA" w:eastAsia="uk"/>
              </w:rPr>
            </w:pPr>
            <w:r w:rsidRPr="00222240">
              <w:rPr>
                <w:rStyle w:val="spanrvts0"/>
                <w:lang w:val="uk-UA" w:eastAsia="uk"/>
              </w:rPr>
              <w:t>2) нотаріально, за умови підписання бюлетеня в присутності нотаріуса або посадової особи, яка вчиняє нотаріальні дії;</w:t>
            </w:r>
          </w:p>
          <w:p w:rsidR="009E6ADA" w:rsidRPr="00222240" w:rsidRDefault="009E6ADA" w:rsidP="00EB1242">
            <w:pPr>
              <w:pStyle w:val="rvps14"/>
              <w:rPr>
                <w:rStyle w:val="spanrvts0"/>
                <w:lang w:val="uk-UA" w:eastAsia="uk"/>
              </w:rPr>
            </w:pPr>
            <w:r w:rsidRPr="00222240">
              <w:rPr>
                <w:rStyle w:val="spanrvts0"/>
                <w:lang w:val="uk-UA" w:eastAsia="uk"/>
              </w:rPr>
              <w:t>3) депозитарною установою, яка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особи депозитарної установи.</w:t>
            </w:r>
          </w:p>
          <w:p w:rsidR="009E6ADA" w:rsidRPr="00222240" w:rsidRDefault="009E6ADA" w:rsidP="00EB1242">
            <w:pPr>
              <w:pStyle w:val="rvps14"/>
              <w:rPr>
                <w:rStyle w:val="spanrvts0"/>
                <w:lang w:val="uk-UA" w:eastAsia="uk"/>
              </w:rPr>
            </w:pPr>
            <w:r w:rsidRPr="00222240">
              <w:rPr>
                <w:rStyle w:val="spanrvts0"/>
                <w:lang w:val="uk-UA" w:eastAsia="uk"/>
              </w:rPr>
              <w:t xml:space="preserve">Товариство повідомляє, що особам, яким рахунок в цінних паперах депозитарною установою відкрито на підставі договору з емітентом, необхідно укласти договір з депозитарними установами для забезпечення реалізації права на участь у дистанційних Загальних зборах. </w:t>
            </w:r>
          </w:p>
          <w:p w:rsidR="009E6ADA" w:rsidRPr="00222240" w:rsidRDefault="009E6ADA" w:rsidP="00EB1242">
            <w:pPr>
              <w:pStyle w:val="rvps14"/>
              <w:rPr>
                <w:rStyle w:val="spanrvts0"/>
                <w:lang w:val="uk-UA" w:eastAsia="uk"/>
              </w:rPr>
            </w:pPr>
            <w:r w:rsidRPr="00222240">
              <w:rPr>
                <w:rStyle w:val="spanrvts0"/>
                <w:lang w:val="uk-UA" w:eastAsia="uk"/>
              </w:rPr>
              <w:t xml:space="preserve">Телефон для довідок: 0676322372 </w:t>
            </w:r>
            <w:proofErr w:type="spellStart"/>
            <w:r w:rsidRPr="00222240">
              <w:rPr>
                <w:rStyle w:val="spanrvts0"/>
                <w:lang w:val="uk-UA" w:eastAsia="uk"/>
              </w:rPr>
              <w:t>Дженкова</w:t>
            </w:r>
            <w:proofErr w:type="spellEnd"/>
            <w:r w:rsidRPr="00222240">
              <w:rPr>
                <w:rStyle w:val="spanrvts0"/>
                <w:lang w:val="uk-UA" w:eastAsia="uk"/>
              </w:rPr>
              <w:t xml:space="preserve"> Яна </w:t>
            </w:r>
            <w:proofErr w:type="spellStart"/>
            <w:r w:rsidRPr="00222240">
              <w:rPr>
                <w:rStyle w:val="spanrvts0"/>
                <w:lang w:val="uk-UA" w:eastAsia="uk"/>
              </w:rPr>
              <w:t>Петрiвна</w:t>
            </w:r>
            <w:proofErr w:type="spellEnd"/>
            <w:r w:rsidRPr="00222240">
              <w:rPr>
                <w:rStyle w:val="spanrvts0"/>
                <w:lang w:val="uk-UA" w:eastAsia="uk"/>
              </w:rPr>
              <w:t>.</w:t>
            </w:r>
          </w:p>
          <w:p w:rsidR="009E6ADA" w:rsidRPr="00222240" w:rsidRDefault="009E6ADA" w:rsidP="00EB1242">
            <w:pPr>
              <w:pStyle w:val="rvps14"/>
              <w:rPr>
                <w:rStyle w:val="spanrvts0"/>
                <w:lang w:val="uk-UA" w:eastAsia="uk"/>
              </w:rPr>
            </w:pPr>
          </w:p>
          <w:p w:rsidR="009E6ADA" w:rsidRPr="00222240" w:rsidRDefault="009E6ADA" w:rsidP="00EB1242">
            <w:pPr>
              <w:pStyle w:val="rvps14"/>
              <w:rPr>
                <w:rStyle w:val="spanrvts0"/>
                <w:lang w:val="uk-UA" w:eastAsia="uk"/>
              </w:rPr>
            </w:pPr>
          </w:p>
          <w:p w:rsidR="00230FCE" w:rsidRPr="00222240" w:rsidRDefault="00230FCE" w:rsidP="00EB1242">
            <w:pPr>
              <w:pStyle w:val="rvps14"/>
              <w:rPr>
                <w:rStyle w:val="spanrvts0"/>
                <w:lang w:val="uk-UA" w:eastAsia="uk"/>
              </w:rPr>
            </w:pPr>
          </w:p>
        </w:tc>
      </w:tr>
      <w:tr w:rsidR="00230FCE" w:rsidRPr="00222240"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22240" w:rsidRDefault="00230FCE" w:rsidP="00EB1242">
            <w:pPr>
              <w:pStyle w:val="rvps14"/>
              <w:rPr>
                <w:rStyle w:val="spanrvts0"/>
                <w:lang w:val="uk-UA" w:eastAsia="uk"/>
              </w:rPr>
            </w:pPr>
            <w:r w:rsidRPr="00222240">
              <w:rPr>
                <w:rStyle w:val="spanrvts0"/>
                <w:b/>
                <w:bCs/>
                <w:lang w:val="uk-UA" w:eastAsia="uk"/>
              </w:rPr>
              <w:lastRenderedPageBreak/>
              <w:t>Номер та дата рішення ради (виконавчого органу, якщо створення ради не передбачено) акціонерного товариства про затвердження повідомлення</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Pr="00222240" w:rsidRDefault="00C7694B"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ПРОТОКОЛ  засідання Наглядової ради № 10/03-25</w:t>
            </w:r>
          </w:p>
          <w:p w:rsidR="00C7694B" w:rsidRPr="00222240" w:rsidRDefault="00C7694B"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10.03.2025</w:t>
            </w:r>
          </w:p>
        </w:tc>
      </w:tr>
      <w:tr w:rsidR="00230FCE" w:rsidRPr="00222240"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22240" w:rsidRDefault="00230FCE" w:rsidP="00EB1242">
            <w:pPr>
              <w:pStyle w:val="rvps14"/>
              <w:rPr>
                <w:rStyle w:val="spanrvts0"/>
                <w:lang w:val="uk-UA" w:eastAsia="uk"/>
              </w:rPr>
            </w:pPr>
            <w:r w:rsidRPr="00222240">
              <w:rPr>
                <w:rStyle w:val="spanrvts0"/>
                <w:b/>
                <w:bCs/>
                <w:lang w:val="uk-UA" w:eastAsia="uk"/>
              </w:rPr>
              <w:t>Дата складання повідомлення</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Pr="00222240" w:rsidRDefault="00C7694B" w:rsidP="00EB1242">
            <w:pPr>
              <w:pStyle w:val="rvps14"/>
              <w:rPr>
                <w:rStyle w:val="spanrvts0"/>
                <w:lang w:val="uk-UA" w:eastAsia="uk"/>
              </w:rPr>
            </w:pPr>
            <w:r w:rsidRPr="00222240">
              <w:rPr>
                <w:rStyle w:val="spanrvts0"/>
                <w:lang w:val="uk-UA" w:eastAsia="uk"/>
              </w:rPr>
              <w:t xml:space="preserve"> </w:t>
            </w:r>
            <w:r w:rsidR="009E6ADA" w:rsidRPr="00222240">
              <w:rPr>
                <w:rStyle w:val="spanrvts0"/>
                <w:lang w:val="uk-UA" w:eastAsia="uk"/>
              </w:rPr>
              <w:t>10.03.2025</w:t>
            </w:r>
          </w:p>
        </w:tc>
      </w:tr>
    </w:tbl>
    <w:p w:rsidR="00337465" w:rsidRPr="00222240" w:rsidRDefault="00337465" w:rsidP="00230FCE">
      <w:pPr>
        <w:pStyle w:val="rvps14"/>
        <w:spacing w:before="150" w:after="150"/>
        <w:rPr>
          <w:lang w:val="uk-UA"/>
        </w:rPr>
      </w:pPr>
    </w:p>
    <w:sectPr w:rsidR="00337465" w:rsidRPr="00222240" w:rsidSect="009E6ADA">
      <w:pgSz w:w="11906" w:h="16838"/>
      <w:pgMar w:top="363" w:right="567" w:bottom="36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ADA"/>
    <w:rsid w:val="00222240"/>
    <w:rsid w:val="00230FCE"/>
    <w:rsid w:val="002424A1"/>
    <w:rsid w:val="00337465"/>
    <w:rsid w:val="00810F71"/>
    <w:rsid w:val="00855E73"/>
    <w:rsid w:val="009E6ADA"/>
    <w:rsid w:val="00AA2A4D"/>
    <w:rsid w:val="00B8206F"/>
    <w:rsid w:val="00C7694B"/>
    <w:rsid w:val="00EB1242"/>
    <w:rsid w:val="00FC0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FCE"/>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anrvts0">
    <w:name w:val="span_rvts0"/>
    <w:rsid w:val="00230FCE"/>
    <w:rPr>
      <w:rFonts w:ascii="Times New Roman" w:eastAsia="Times New Roman" w:hAnsi="Times New Roman" w:cs="Times New Roman"/>
      <w:b w:val="0"/>
      <w:bCs w:val="0"/>
      <w:i w:val="0"/>
      <w:iCs w:val="0"/>
      <w:sz w:val="24"/>
      <w:szCs w:val="24"/>
    </w:rPr>
  </w:style>
  <w:style w:type="paragraph" w:customStyle="1" w:styleId="rvps14">
    <w:name w:val="rvps14"/>
    <w:basedOn w:val="a"/>
    <w:rsid w:val="00230FCE"/>
  </w:style>
  <w:style w:type="character" w:customStyle="1" w:styleId="spanrvts15">
    <w:name w:val="span_rvts15"/>
    <w:rsid w:val="00230FCE"/>
    <w:rPr>
      <w:rFonts w:ascii="Times New Roman" w:eastAsia="Times New Roman" w:hAnsi="Times New Roman" w:cs="Times New Roman"/>
      <w:b/>
      <w:bCs/>
      <w:i w:val="0"/>
      <w:iCs w:val="0"/>
      <w:sz w:val="28"/>
      <w:szCs w:val="28"/>
    </w:rPr>
  </w:style>
  <w:style w:type="paragraph" w:customStyle="1" w:styleId="rvps7">
    <w:name w:val="rvps7"/>
    <w:basedOn w:val="a"/>
    <w:rsid w:val="00230FCE"/>
    <w:pPr>
      <w:jc w:val="center"/>
    </w:pPr>
  </w:style>
  <w:style w:type="table" w:customStyle="1" w:styleId="articletable">
    <w:name w:val="article_table"/>
    <w:basedOn w:val="a1"/>
    <w:rsid w:val="00230FCE"/>
    <w:rPr>
      <w:rFonts w:ascii="Times New Roman" w:eastAsia="Times New Roman" w:hAnsi="Times New Roman"/>
      <w:lang w:val="en-US"/>
    </w:rPr>
    <w:tblPr/>
  </w:style>
  <w:style w:type="character" w:customStyle="1" w:styleId="arvts96">
    <w:name w:val="a_rvts96"/>
    <w:rsid w:val="00230FCE"/>
    <w:rPr>
      <w:rFonts w:ascii="Times New Roman" w:eastAsia="Times New Roman" w:hAnsi="Times New Roman" w:cs="Times New Roman"/>
      <w:b w:val="0"/>
      <w:bCs w:val="0"/>
      <w:i w:val="0"/>
      <w:iCs w:val="0"/>
      <w:color w:val="000099"/>
      <w:sz w:val="24"/>
      <w:szCs w:val="24"/>
    </w:rPr>
  </w:style>
  <w:style w:type="character" w:customStyle="1" w:styleId="spanrvts37">
    <w:name w:val="span_rvts37"/>
    <w:rsid w:val="00230FCE"/>
    <w:rPr>
      <w:rFonts w:ascii="Times New Roman" w:eastAsia="Times New Roman" w:hAnsi="Times New Roman" w:cs="Times New Roman"/>
      <w:b/>
      <w:bCs/>
      <w:i w:val="0"/>
      <w:iCs w:val="0"/>
      <w:sz w:val="24"/>
      <w:szCs w:val="24"/>
      <w:vertAlign w:val="superscript"/>
    </w:rPr>
  </w:style>
  <w:style w:type="character" w:customStyle="1" w:styleId="spanrvts82">
    <w:name w:val="span_rvts82"/>
    <w:rsid w:val="00230FCE"/>
    <w:rPr>
      <w:rFonts w:ascii="Times New Roman" w:eastAsia="Times New Roman" w:hAnsi="Times New Roman" w:cs="Times New Roman"/>
      <w:b w:val="0"/>
      <w:bCs w:val="0"/>
      <w:i w:val="0"/>
      <w:iCs w:val="0"/>
      <w:sz w:val="20"/>
      <w:szCs w:val="20"/>
    </w:rPr>
  </w:style>
  <w:style w:type="paragraph" w:customStyle="1" w:styleId="rvps12">
    <w:name w:val="rvps12"/>
    <w:basedOn w:val="a"/>
    <w:rsid w:val="00230FCE"/>
    <w:pPr>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FCE"/>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anrvts0">
    <w:name w:val="span_rvts0"/>
    <w:rsid w:val="00230FCE"/>
    <w:rPr>
      <w:rFonts w:ascii="Times New Roman" w:eastAsia="Times New Roman" w:hAnsi="Times New Roman" w:cs="Times New Roman"/>
      <w:b w:val="0"/>
      <w:bCs w:val="0"/>
      <w:i w:val="0"/>
      <w:iCs w:val="0"/>
      <w:sz w:val="24"/>
      <w:szCs w:val="24"/>
    </w:rPr>
  </w:style>
  <w:style w:type="paragraph" w:customStyle="1" w:styleId="rvps14">
    <w:name w:val="rvps14"/>
    <w:basedOn w:val="a"/>
    <w:rsid w:val="00230FCE"/>
  </w:style>
  <w:style w:type="character" w:customStyle="1" w:styleId="spanrvts15">
    <w:name w:val="span_rvts15"/>
    <w:rsid w:val="00230FCE"/>
    <w:rPr>
      <w:rFonts w:ascii="Times New Roman" w:eastAsia="Times New Roman" w:hAnsi="Times New Roman" w:cs="Times New Roman"/>
      <w:b/>
      <w:bCs/>
      <w:i w:val="0"/>
      <w:iCs w:val="0"/>
      <w:sz w:val="28"/>
      <w:szCs w:val="28"/>
    </w:rPr>
  </w:style>
  <w:style w:type="paragraph" w:customStyle="1" w:styleId="rvps7">
    <w:name w:val="rvps7"/>
    <w:basedOn w:val="a"/>
    <w:rsid w:val="00230FCE"/>
    <w:pPr>
      <w:jc w:val="center"/>
    </w:pPr>
  </w:style>
  <w:style w:type="table" w:customStyle="1" w:styleId="articletable">
    <w:name w:val="article_table"/>
    <w:basedOn w:val="a1"/>
    <w:rsid w:val="00230FCE"/>
    <w:rPr>
      <w:rFonts w:ascii="Times New Roman" w:eastAsia="Times New Roman" w:hAnsi="Times New Roman"/>
      <w:lang w:val="en-US"/>
    </w:rPr>
    <w:tblPr/>
  </w:style>
  <w:style w:type="character" w:customStyle="1" w:styleId="arvts96">
    <w:name w:val="a_rvts96"/>
    <w:rsid w:val="00230FCE"/>
    <w:rPr>
      <w:rFonts w:ascii="Times New Roman" w:eastAsia="Times New Roman" w:hAnsi="Times New Roman" w:cs="Times New Roman"/>
      <w:b w:val="0"/>
      <w:bCs w:val="0"/>
      <w:i w:val="0"/>
      <w:iCs w:val="0"/>
      <w:color w:val="000099"/>
      <w:sz w:val="24"/>
      <w:szCs w:val="24"/>
    </w:rPr>
  </w:style>
  <w:style w:type="character" w:customStyle="1" w:styleId="spanrvts37">
    <w:name w:val="span_rvts37"/>
    <w:rsid w:val="00230FCE"/>
    <w:rPr>
      <w:rFonts w:ascii="Times New Roman" w:eastAsia="Times New Roman" w:hAnsi="Times New Roman" w:cs="Times New Roman"/>
      <w:b/>
      <w:bCs/>
      <w:i w:val="0"/>
      <w:iCs w:val="0"/>
      <w:sz w:val="24"/>
      <w:szCs w:val="24"/>
      <w:vertAlign w:val="superscript"/>
    </w:rPr>
  </w:style>
  <w:style w:type="character" w:customStyle="1" w:styleId="spanrvts82">
    <w:name w:val="span_rvts82"/>
    <w:rsid w:val="00230FCE"/>
    <w:rPr>
      <w:rFonts w:ascii="Times New Roman" w:eastAsia="Times New Roman" w:hAnsi="Times New Roman" w:cs="Times New Roman"/>
      <w:b w:val="0"/>
      <w:bCs w:val="0"/>
      <w:i w:val="0"/>
      <w:iCs w:val="0"/>
      <w:sz w:val="20"/>
      <w:szCs w:val="20"/>
    </w:rPr>
  </w:style>
  <w:style w:type="paragraph" w:customStyle="1" w:styleId="rvps12">
    <w:name w:val="rvps12"/>
    <w:basedOn w:val="a"/>
    <w:rsid w:val="00230FCE"/>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65-20" TargetMode="External"/><Relationship Id="rId3" Type="http://schemas.openxmlformats.org/officeDocument/2006/relationships/settings" Target="settings.xml"/><Relationship Id="rId7" Type="http://schemas.openxmlformats.org/officeDocument/2006/relationships/hyperlink" Target="https://zakon.rada.gov.ua/laws/file/imgs/109/p529494n1280-29.emf"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file/imgs/109/p529494n1280-28.emf" TargetMode="External"/><Relationship Id="rId11" Type="http://schemas.openxmlformats.org/officeDocument/2006/relationships/fontTable" Target="fontTable.xml"/><Relationship Id="rId5" Type="http://schemas.openxmlformats.org/officeDocument/2006/relationships/hyperlink" Target="https://zakon.rada.gov.ua/laws/file/imgs/109/p529494n1280-27.emf" TargetMode="External"/><Relationship Id="rId10" Type="http://schemas.openxmlformats.org/officeDocument/2006/relationships/hyperlink" Target="https://zakon.rada.gov.ua/laws/show/2465-20" TargetMode="External"/><Relationship Id="rId4" Type="http://schemas.openxmlformats.org/officeDocument/2006/relationships/webSettings" Target="webSettings.xml"/><Relationship Id="rId9" Type="http://schemas.openxmlformats.org/officeDocument/2006/relationships/hyperlink" Target="https://zakon.rada.gov.ua/laws/show/2465-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INSIDER\OI_608\DOTS\zza.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zza.dot</Template>
  <TotalTime>3</TotalTime>
  <Pages>8</Pages>
  <Words>2688</Words>
  <Characters>15324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17977</CharactersWithSpaces>
  <SharedDoc>false</SharedDoc>
  <HLinks>
    <vt:vector size="36" baseType="variant">
      <vt:variant>
        <vt:i4>6881395</vt:i4>
      </vt:variant>
      <vt:variant>
        <vt:i4>15</vt:i4>
      </vt:variant>
      <vt:variant>
        <vt:i4>0</vt:i4>
      </vt:variant>
      <vt:variant>
        <vt:i4>5</vt:i4>
      </vt:variant>
      <vt:variant>
        <vt:lpwstr>https://zakon.rada.gov.ua/laws/show/2465-20</vt:lpwstr>
      </vt:variant>
      <vt:variant>
        <vt:lpwstr>n283</vt:lpwstr>
      </vt:variant>
      <vt:variant>
        <vt:i4>7209084</vt:i4>
      </vt:variant>
      <vt:variant>
        <vt:i4>12</vt:i4>
      </vt:variant>
      <vt:variant>
        <vt:i4>0</vt:i4>
      </vt:variant>
      <vt:variant>
        <vt:i4>5</vt:i4>
      </vt:variant>
      <vt:variant>
        <vt:lpwstr>https://zakon.rada.gov.ua/laws/show/2465-20</vt:lpwstr>
      </vt:variant>
      <vt:variant>
        <vt:lpwstr>n274</vt:lpwstr>
      </vt:variant>
      <vt:variant>
        <vt:i4>7012475</vt:i4>
      </vt:variant>
      <vt:variant>
        <vt:i4>9</vt:i4>
      </vt:variant>
      <vt:variant>
        <vt:i4>0</vt:i4>
      </vt:variant>
      <vt:variant>
        <vt:i4>5</vt:i4>
      </vt:variant>
      <vt:variant>
        <vt:lpwstr>https://zakon.rada.gov.ua/laws/show/2465-20</vt:lpwstr>
      </vt:variant>
      <vt:variant>
        <vt:lpwstr>n506</vt:lpwstr>
      </vt:variant>
      <vt:variant>
        <vt:i4>458761</vt:i4>
      </vt:variant>
      <vt:variant>
        <vt:i4>6</vt:i4>
      </vt:variant>
      <vt:variant>
        <vt:i4>0</vt:i4>
      </vt:variant>
      <vt:variant>
        <vt:i4>5</vt:i4>
      </vt:variant>
      <vt:variant>
        <vt:lpwstr>https://zakon.rada.gov.ua/laws/file/imgs/109/p529494n1280-29.emf</vt:lpwstr>
      </vt:variant>
      <vt:variant>
        <vt:lpwstr/>
      </vt:variant>
      <vt:variant>
        <vt:i4>393225</vt:i4>
      </vt:variant>
      <vt:variant>
        <vt:i4>3</vt:i4>
      </vt:variant>
      <vt:variant>
        <vt:i4>0</vt:i4>
      </vt:variant>
      <vt:variant>
        <vt:i4>5</vt:i4>
      </vt:variant>
      <vt:variant>
        <vt:lpwstr>https://zakon.rada.gov.ua/laws/file/imgs/109/p529494n1280-28.emf</vt:lpwstr>
      </vt:variant>
      <vt:variant>
        <vt:lpwstr/>
      </vt:variant>
      <vt:variant>
        <vt:i4>589833</vt:i4>
      </vt:variant>
      <vt:variant>
        <vt:i4>0</vt:i4>
      </vt:variant>
      <vt:variant>
        <vt:i4>0</vt:i4>
      </vt:variant>
      <vt:variant>
        <vt:i4>5</vt:i4>
      </vt:variant>
      <vt:variant>
        <vt:lpwstr>https://zakon.rada.gov.ua/laws/file/imgs/109/p529494n1280-27.emf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2025-03-14T10:24:00Z</dcterms:created>
  <dcterms:modified xsi:type="dcterms:W3CDTF">2025-03-14T10:24:00Z</dcterms:modified>
</cp:coreProperties>
</file>